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sz w:val="40"/>
          <w:szCs w:val="40"/>
        </w:rPr>
      </w:pPr>
      <w:bookmarkStart w:id="0" w:name="_Hlk15569355"/>
      <w:r>
        <w:rPr>
          <w:rFonts w:hint="eastAsia" w:ascii="黑体" w:hAnsi="黑体" w:eastAsia="黑体" w:cs="Times New Roman"/>
          <w:b/>
          <w:sz w:val="40"/>
          <w:szCs w:val="40"/>
        </w:rPr>
        <w:t>第</w:t>
      </w:r>
      <w:r>
        <w:rPr>
          <w:rFonts w:hint="eastAsia" w:ascii="黑体" w:hAnsi="黑体" w:eastAsia="黑体" w:cs="Times New Roman"/>
          <w:b/>
          <w:sz w:val="40"/>
          <w:szCs w:val="40"/>
          <w:lang w:val="en-US" w:eastAsia="zh-CN"/>
        </w:rPr>
        <w:t>三</w:t>
      </w:r>
      <w:r>
        <w:rPr>
          <w:rFonts w:hint="eastAsia" w:ascii="黑体" w:hAnsi="黑体" w:eastAsia="黑体" w:cs="Times New Roman"/>
          <w:b/>
          <w:sz w:val="40"/>
          <w:szCs w:val="40"/>
        </w:rPr>
        <w:t>届（</w:t>
      </w:r>
      <w:r>
        <w:rPr>
          <w:rFonts w:ascii="黑体" w:hAnsi="黑体" w:eastAsia="黑体" w:cs="Times New Roman"/>
          <w:b/>
          <w:sz w:val="40"/>
          <w:szCs w:val="40"/>
        </w:rPr>
        <w:t>202</w:t>
      </w:r>
      <w:r>
        <w:rPr>
          <w:rFonts w:hint="eastAsia" w:ascii="黑体" w:hAnsi="黑体" w:eastAsia="黑体" w:cs="Times New Roman"/>
          <w:b/>
          <w:sz w:val="40"/>
          <w:szCs w:val="40"/>
          <w:lang w:val="en-US" w:eastAsia="zh-CN"/>
        </w:rPr>
        <w:t>3</w:t>
      </w:r>
      <w:r>
        <w:rPr>
          <w:rFonts w:ascii="黑体" w:hAnsi="黑体" w:eastAsia="黑体" w:cs="Times New Roman"/>
          <w:b/>
          <w:sz w:val="40"/>
          <w:szCs w:val="40"/>
        </w:rPr>
        <w:t>）“金信通”</w:t>
      </w:r>
      <w:r>
        <w:rPr>
          <w:rFonts w:hint="eastAsia" w:ascii="黑体" w:hAnsi="黑体" w:eastAsia="黑体" w:cs="Times New Roman"/>
          <w:b/>
          <w:sz w:val="40"/>
          <w:szCs w:val="40"/>
        </w:rPr>
        <w:t>金融科技创新应用案例征集表</w:t>
      </w:r>
    </w:p>
    <w:bookmarkEnd w:id="0"/>
    <w:p>
      <w:pPr>
        <w:jc w:val="left"/>
        <w:rPr>
          <w:rFonts w:hint="eastAsia" w:ascii="仿宋" w:hAnsi="仿宋" w:eastAsia="仿宋" w:cs="Times New Roman"/>
          <w:b/>
          <w:bCs/>
          <w:sz w:val="28"/>
          <w:szCs w:val="28"/>
        </w:rPr>
      </w:pPr>
    </w:p>
    <w:p>
      <w:pPr>
        <w:jc w:val="left"/>
        <w:rPr>
          <w:rFonts w:ascii="仿宋" w:hAnsi="仿宋" w:eastAsia="仿宋" w:cs="Times New Roman"/>
          <w:b/>
          <w:bCs/>
          <w:sz w:val="28"/>
          <w:szCs w:val="28"/>
        </w:rPr>
      </w:pPr>
      <w:r>
        <w:rPr>
          <w:rFonts w:hint="eastAsia" w:ascii="仿宋" w:hAnsi="仿宋" w:eastAsia="仿宋" w:cs="Times New Roman"/>
          <w:b/>
          <w:bCs/>
          <w:sz w:val="28"/>
          <w:szCs w:val="28"/>
        </w:rPr>
        <w:t>申报类别说明：请从以下类别中勾选一项，不可多选，每份征集表仅可填报一类案例，需申报多类案例的同一单位请填写多个征集表</w:t>
      </w:r>
    </w:p>
    <w:p>
      <w:pPr>
        <w:jc w:val="left"/>
        <w:rPr>
          <w:rFonts w:ascii="仿宋" w:hAnsi="仿宋" w:eastAsia="仿宋" w:cs="Times New Roman"/>
          <w:b/>
          <w:bCs/>
          <w:sz w:val="28"/>
          <w:szCs w:val="28"/>
        </w:rPr>
      </w:pPr>
    </w:p>
    <w:p>
      <w:pPr>
        <w:jc w:val="left"/>
        <w:rPr>
          <w:rFonts w:ascii="仿宋" w:hAnsi="仿宋" w:eastAsia="仿宋" w:cs="Times New Roman"/>
          <w:b/>
          <w:bCs/>
          <w:sz w:val="28"/>
          <w:szCs w:val="40"/>
        </w:rPr>
      </w:pPr>
      <w:r>
        <w:rPr>
          <w:rFonts w:hint="eastAsia" w:ascii="仿宋" w:hAnsi="仿宋" w:eastAsia="仿宋" w:cs="Times New Roman"/>
          <w:b/>
          <w:bCs/>
          <w:sz w:val="28"/>
          <w:szCs w:val="40"/>
        </w:rPr>
        <w:t>应用行业：</w:t>
      </w:r>
    </w:p>
    <w:p>
      <w:pPr>
        <w:jc w:val="left"/>
        <w:rPr>
          <w:rFonts w:ascii="仿宋" w:hAnsi="仿宋" w:eastAsia="仿宋" w:cs="Times New Roman"/>
          <w:sz w:val="28"/>
          <w:szCs w:val="40"/>
        </w:rPr>
      </w:pPr>
      <w:r>
        <w:rPr>
          <w:rFonts w:hint="eastAsia" w:ascii="仿宋" w:hAnsi="仿宋" w:eastAsia="仿宋" w:cs="Times New Roman"/>
          <w:sz w:val="28"/>
          <w:szCs w:val="40"/>
        </w:rPr>
        <w:t xml:space="preserve">银行业 </w:t>
      </w:r>
      <w:r>
        <w:rPr>
          <w:rFonts w:ascii="仿宋" w:hAnsi="仿宋" w:eastAsia="仿宋" w:cs="Times New Roman"/>
          <w:sz w:val="28"/>
          <w:szCs w:val="40"/>
        </w:rPr>
        <w:t xml:space="preserve">   </w:t>
      </w:r>
      <w:r>
        <w:rPr>
          <w:rFonts w:hint="eastAsia" w:ascii="仿宋" w:hAnsi="仿宋" w:eastAsia="仿宋" w:cs="Times New Roman"/>
          <w:sz w:val="28"/>
          <w:szCs w:val="40"/>
        </w:rPr>
        <w:t xml:space="preserve">□ </w:t>
      </w:r>
      <w:r>
        <w:rPr>
          <w:rFonts w:ascii="仿宋" w:hAnsi="仿宋" w:eastAsia="仿宋" w:cs="Times New Roman"/>
          <w:sz w:val="28"/>
          <w:szCs w:val="40"/>
        </w:rPr>
        <w:t xml:space="preserve">        </w:t>
      </w:r>
      <w:r>
        <w:rPr>
          <w:rFonts w:hint="eastAsia" w:ascii="仿宋" w:hAnsi="仿宋" w:eastAsia="仿宋" w:cs="Times New Roman"/>
          <w:sz w:val="28"/>
          <w:szCs w:val="40"/>
        </w:rPr>
        <w:t xml:space="preserve">保险业 </w:t>
      </w:r>
      <w:r>
        <w:rPr>
          <w:rFonts w:ascii="仿宋" w:hAnsi="仿宋" w:eastAsia="仿宋" w:cs="Times New Roman"/>
          <w:sz w:val="28"/>
          <w:szCs w:val="40"/>
        </w:rPr>
        <w:t xml:space="preserve">   </w:t>
      </w:r>
      <w:r>
        <w:rPr>
          <w:rFonts w:hint="eastAsia" w:ascii="仿宋" w:hAnsi="仿宋" w:eastAsia="仿宋" w:cs="Times New Roman"/>
          <w:sz w:val="28"/>
          <w:szCs w:val="40"/>
        </w:rPr>
        <w:t xml:space="preserve">□ </w:t>
      </w:r>
      <w:r>
        <w:rPr>
          <w:rFonts w:ascii="仿宋" w:hAnsi="仿宋" w:eastAsia="仿宋" w:cs="Times New Roman"/>
          <w:sz w:val="28"/>
          <w:szCs w:val="40"/>
        </w:rPr>
        <w:t xml:space="preserve">     </w:t>
      </w:r>
      <w:r>
        <w:rPr>
          <w:rFonts w:hint="eastAsia" w:ascii="仿宋" w:hAnsi="仿宋" w:eastAsia="仿宋" w:cs="Times New Roman"/>
          <w:sz w:val="28"/>
          <w:szCs w:val="40"/>
        </w:rPr>
        <w:t xml:space="preserve">证券期货业 </w:t>
      </w:r>
      <w:r>
        <w:rPr>
          <w:rFonts w:ascii="仿宋" w:hAnsi="仿宋" w:eastAsia="仿宋" w:cs="Times New Roman"/>
          <w:sz w:val="28"/>
          <w:szCs w:val="40"/>
        </w:rPr>
        <w:t xml:space="preserve">    </w:t>
      </w:r>
      <w:r>
        <w:rPr>
          <w:rFonts w:hint="eastAsia" w:ascii="仿宋" w:hAnsi="仿宋" w:eastAsia="仿宋" w:cs="Times New Roman"/>
          <w:sz w:val="28"/>
          <w:szCs w:val="40"/>
        </w:rPr>
        <w:t>□</w:t>
      </w:r>
    </w:p>
    <w:p>
      <w:pPr>
        <w:jc w:val="left"/>
        <w:rPr>
          <w:rFonts w:ascii="仿宋" w:hAnsi="仿宋" w:eastAsia="仿宋" w:cs="Times New Roman"/>
          <w:sz w:val="28"/>
          <w:szCs w:val="40"/>
        </w:rPr>
      </w:pPr>
      <w:r>
        <w:rPr>
          <w:rFonts w:hint="eastAsia" w:ascii="仿宋" w:hAnsi="仿宋" w:eastAsia="仿宋" w:cs="Times New Roman"/>
          <w:sz w:val="28"/>
          <w:szCs w:val="40"/>
        </w:rPr>
        <w:t xml:space="preserve">其他领域（监管、支付等） </w:t>
      </w:r>
      <w:r>
        <w:rPr>
          <w:rFonts w:ascii="仿宋" w:hAnsi="仿宋" w:eastAsia="仿宋" w:cs="Times New Roman"/>
          <w:sz w:val="28"/>
          <w:szCs w:val="40"/>
        </w:rPr>
        <w:t xml:space="preserve">      </w:t>
      </w:r>
      <w:r>
        <w:rPr>
          <w:rFonts w:hint="eastAsia" w:ascii="仿宋" w:hAnsi="仿宋" w:eastAsia="仿宋" w:cs="Times New Roman"/>
          <w:sz w:val="28"/>
          <w:szCs w:val="40"/>
        </w:rPr>
        <w:t>□</w:t>
      </w:r>
    </w:p>
    <w:p>
      <w:pPr>
        <w:jc w:val="left"/>
        <w:rPr>
          <w:rFonts w:ascii="仿宋" w:hAnsi="仿宋" w:eastAsia="仿宋" w:cs="Times New Roman"/>
          <w:b/>
          <w:bCs/>
          <w:sz w:val="28"/>
          <w:szCs w:val="40"/>
        </w:rPr>
      </w:pPr>
    </w:p>
    <w:p>
      <w:pPr>
        <w:jc w:val="left"/>
        <w:rPr>
          <w:rFonts w:ascii="仿宋" w:hAnsi="仿宋" w:eastAsia="仿宋" w:cs="Times New Roman"/>
          <w:b/>
          <w:bCs/>
          <w:sz w:val="28"/>
          <w:szCs w:val="40"/>
        </w:rPr>
      </w:pPr>
      <w:r>
        <w:rPr>
          <w:rFonts w:hint="eastAsia" w:ascii="仿宋" w:hAnsi="仿宋" w:eastAsia="仿宋" w:cs="Times New Roman"/>
          <w:b/>
          <w:bCs/>
          <w:sz w:val="28"/>
          <w:szCs w:val="40"/>
        </w:rPr>
        <w:t>应用技术：</w:t>
      </w:r>
    </w:p>
    <w:p>
      <w:pPr>
        <w:jc w:val="left"/>
        <w:rPr>
          <w:rFonts w:ascii="仿宋" w:hAnsi="仿宋" w:eastAsia="仿宋" w:cs="Times New Roman"/>
          <w:sz w:val="28"/>
          <w:szCs w:val="40"/>
        </w:rPr>
      </w:pPr>
      <w:r>
        <w:rPr>
          <w:rFonts w:hint="eastAsia" w:ascii="仿宋" w:hAnsi="仿宋" w:eastAsia="仿宋" w:cs="Times New Roman"/>
          <w:sz w:val="28"/>
          <w:szCs w:val="40"/>
        </w:rPr>
        <w:t xml:space="preserve">金融大数据 </w:t>
      </w:r>
      <w:r>
        <w:rPr>
          <w:rFonts w:ascii="仿宋" w:hAnsi="仿宋" w:eastAsia="仿宋" w:cs="Times New Roman"/>
          <w:sz w:val="28"/>
          <w:szCs w:val="40"/>
        </w:rPr>
        <w:t xml:space="preserve">          </w:t>
      </w:r>
      <w:r>
        <w:rPr>
          <w:rFonts w:hint="eastAsia" w:ascii="仿宋" w:hAnsi="仿宋" w:eastAsia="仿宋" w:cs="Times New Roman"/>
          <w:sz w:val="28"/>
          <w:szCs w:val="40"/>
        </w:rPr>
        <w:t>□</w:t>
      </w:r>
      <w:r>
        <w:rPr>
          <w:rFonts w:ascii="仿宋" w:hAnsi="仿宋" w:eastAsia="仿宋" w:cs="Times New Roman"/>
          <w:sz w:val="28"/>
          <w:szCs w:val="40"/>
        </w:rPr>
        <w:t xml:space="preserve"> </w:t>
      </w:r>
      <w:r>
        <w:rPr>
          <w:rFonts w:hint="eastAsia" w:ascii="仿宋" w:hAnsi="仿宋" w:eastAsia="仿宋" w:cs="Times New Roman"/>
          <w:sz w:val="28"/>
          <w:szCs w:val="40"/>
        </w:rPr>
        <w:t xml:space="preserve"> </w:t>
      </w:r>
      <w:r>
        <w:rPr>
          <w:rFonts w:ascii="仿宋" w:hAnsi="仿宋" w:eastAsia="仿宋" w:cs="Times New Roman"/>
          <w:sz w:val="28"/>
          <w:szCs w:val="40"/>
        </w:rPr>
        <w:t xml:space="preserve"> </w:t>
      </w:r>
      <w:r>
        <w:rPr>
          <w:rFonts w:hint="eastAsia" w:ascii="仿宋" w:hAnsi="仿宋" w:eastAsia="仿宋" w:cs="Times New Roman"/>
          <w:sz w:val="28"/>
          <w:szCs w:val="40"/>
          <w:lang w:val="en-US" w:eastAsia="zh-CN"/>
        </w:rPr>
        <w:t xml:space="preserve"> </w:t>
      </w:r>
      <w:r>
        <w:rPr>
          <w:rFonts w:ascii="仿宋" w:hAnsi="仿宋" w:eastAsia="仿宋" w:cs="Times New Roman"/>
          <w:sz w:val="28"/>
          <w:szCs w:val="40"/>
        </w:rPr>
        <w:t xml:space="preserve">     </w:t>
      </w:r>
      <w:r>
        <w:rPr>
          <w:rFonts w:hint="eastAsia" w:ascii="仿宋" w:hAnsi="仿宋" w:eastAsia="仿宋" w:cs="Times New Roman"/>
          <w:sz w:val="28"/>
          <w:szCs w:val="40"/>
        </w:rPr>
        <w:t xml:space="preserve">金融云 </w:t>
      </w:r>
      <w:r>
        <w:rPr>
          <w:rFonts w:ascii="仿宋" w:hAnsi="仿宋" w:eastAsia="仿宋" w:cs="Times New Roman"/>
          <w:sz w:val="28"/>
          <w:szCs w:val="40"/>
        </w:rPr>
        <w:t xml:space="preserve">           </w:t>
      </w:r>
      <w:r>
        <w:rPr>
          <w:rFonts w:hint="eastAsia" w:ascii="仿宋" w:hAnsi="仿宋" w:eastAsia="仿宋" w:cs="Times New Roman"/>
          <w:sz w:val="28"/>
          <w:szCs w:val="40"/>
          <w:lang w:val="en-US" w:eastAsia="zh-CN"/>
        </w:rPr>
        <w:t xml:space="preserve">    </w:t>
      </w:r>
      <w:r>
        <w:rPr>
          <w:rFonts w:hint="eastAsia" w:ascii="仿宋" w:hAnsi="仿宋" w:eastAsia="仿宋" w:cs="Times New Roman"/>
          <w:sz w:val="28"/>
          <w:szCs w:val="40"/>
        </w:rPr>
        <w:t>□</w:t>
      </w:r>
    </w:p>
    <w:p>
      <w:pPr>
        <w:jc w:val="left"/>
        <w:rPr>
          <w:rFonts w:ascii="仿宋" w:hAnsi="仿宋" w:eastAsia="仿宋" w:cs="Times New Roman"/>
          <w:sz w:val="28"/>
          <w:szCs w:val="40"/>
        </w:rPr>
      </w:pPr>
      <w:r>
        <w:rPr>
          <w:rFonts w:hint="eastAsia" w:ascii="仿宋" w:hAnsi="仿宋" w:eastAsia="仿宋" w:cs="Times New Roman"/>
          <w:sz w:val="28"/>
          <w:szCs w:val="40"/>
        </w:rPr>
        <w:t xml:space="preserve">金融人工智能 </w:t>
      </w:r>
      <w:r>
        <w:rPr>
          <w:rFonts w:ascii="仿宋" w:hAnsi="仿宋" w:eastAsia="仿宋" w:cs="Times New Roman"/>
          <w:sz w:val="28"/>
          <w:szCs w:val="40"/>
        </w:rPr>
        <w:t xml:space="preserve">    </w:t>
      </w:r>
      <w:r>
        <w:rPr>
          <w:rFonts w:hint="eastAsia" w:ascii="仿宋" w:hAnsi="仿宋" w:eastAsia="仿宋" w:cs="Times New Roman"/>
          <w:sz w:val="28"/>
          <w:szCs w:val="40"/>
          <w:lang w:val="en-US" w:eastAsia="zh-CN"/>
        </w:rPr>
        <w:t xml:space="preserve">   </w:t>
      </w:r>
      <w:r>
        <w:rPr>
          <w:rFonts w:ascii="仿宋" w:hAnsi="仿宋" w:eastAsia="仿宋" w:cs="Times New Roman"/>
          <w:sz w:val="28"/>
          <w:szCs w:val="40"/>
        </w:rPr>
        <w:t xml:space="preserve"> </w:t>
      </w:r>
      <w:r>
        <w:rPr>
          <w:rFonts w:hint="eastAsia" w:ascii="仿宋" w:hAnsi="仿宋" w:eastAsia="仿宋" w:cs="Times New Roman"/>
          <w:sz w:val="28"/>
          <w:szCs w:val="40"/>
        </w:rPr>
        <w:t>□</w:t>
      </w:r>
      <w:r>
        <w:rPr>
          <w:rFonts w:hint="eastAsia" w:ascii="仿宋" w:hAnsi="仿宋" w:eastAsia="仿宋" w:cs="Times New Roman"/>
          <w:sz w:val="28"/>
          <w:szCs w:val="40"/>
          <w:lang w:val="en-US" w:eastAsia="zh-CN"/>
        </w:rPr>
        <w:t xml:space="preserve">         </w:t>
      </w:r>
      <w:r>
        <w:rPr>
          <w:rFonts w:hint="eastAsia" w:ascii="仿宋" w:hAnsi="仿宋" w:eastAsia="仿宋" w:cs="Times New Roman"/>
          <w:sz w:val="28"/>
          <w:szCs w:val="40"/>
        </w:rPr>
        <w:t xml:space="preserve">金融区块链 </w:t>
      </w:r>
      <w:r>
        <w:rPr>
          <w:rFonts w:ascii="仿宋" w:hAnsi="仿宋" w:eastAsia="仿宋" w:cs="Times New Roman"/>
          <w:sz w:val="28"/>
          <w:szCs w:val="40"/>
        </w:rPr>
        <w:t xml:space="preserve">           </w:t>
      </w:r>
      <w:r>
        <w:rPr>
          <w:rFonts w:hint="eastAsia" w:ascii="仿宋" w:hAnsi="仿宋" w:eastAsia="仿宋" w:cs="Times New Roman"/>
          <w:sz w:val="28"/>
          <w:szCs w:val="40"/>
        </w:rPr>
        <w:t xml:space="preserve">□ </w:t>
      </w:r>
      <w:r>
        <w:rPr>
          <w:rFonts w:ascii="仿宋" w:hAnsi="仿宋" w:eastAsia="仿宋" w:cs="Times New Roman"/>
          <w:sz w:val="28"/>
          <w:szCs w:val="40"/>
        </w:rPr>
        <w:t xml:space="preserve">           </w:t>
      </w:r>
    </w:p>
    <w:p>
      <w:pPr>
        <w:jc w:val="left"/>
        <w:rPr>
          <w:rFonts w:ascii="仿宋" w:hAnsi="仿宋" w:eastAsia="仿宋" w:cs="Times New Roman"/>
          <w:sz w:val="28"/>
          <w:szCs w:val="40"/>
        </w:rPr>
      </w:pPr>
      <w:r>
        <w:rPr>
          <w:rFonts w:hint="eastAsia" w:ascii="Malgun Gothic" w:hAnsi="Malgun Gothic" w:eastAsia="Malgun Gothic" w:cs="Times New Roman"/>
          <w:sz w:val="28"/>
          <w:szCs w:val="40"/>
        </w:rPr>
        <w:t>5</w:t>
      </w:r>
      <w:r>
        <w:rPr>
          <w:rFonts w:ascii="Malgun Gothic" w:hAnsi="Malgun Gothic" w:eastAsia="Malgun Gothic" w:cs="Times New Roman"/>
          <w:sz w:val="28"/>
          <w:szCs w:val="40"/>
        </w:rPr>
        <w:t>G</w:t>
      </w:r>
      <w:r>
        <w:rPr>
          <w:rFonts w:hint="eastAsia" w:ascii="仿宋" w:hAnsi="仿宋" w:eastAsia="仿宋" w:cs="Times New Roman"/>
          <w:sz w:val="28"/>
          <w:szCs w:val="40"/>
        </w:rPr>
        <w:t xml:space="preserve">金融 </w:t>
      </w:r>
      <w:r>
        <w:rPr>
          <w:rFonts w:ascii="仿宋" w:hAnsi="仿宋" w:eastAsia="仿宋" w:cs="Times New Roman"/>
          <w:sz w:val="28"/>
          <w:szCs w:val="40"/>
        </w:rPr>
        <w:t xml:space="preserve">          </w:t>
      </w:r>
      <w:r>
        <w:rPr>
          <w:rFonts w:hint="eastAsia" w:ascii="仿宋" w:hAnsi="仿宋" w:eastAsia="仿宋" w:cs="Times New Roman"/>
          <w:sz w:val="28"/>
          <w:szCs w:val="40"/>
          <w:lang w:val="en-US" w:eastAsia="zh-CN"/>
        </w:rPr>
        <w:t xml:space="preserve">   </w:t>
      </w:r>
      <w:r>
        <w:rPr>
          <w:rFonts w:hint="eastAsia" w:ascii="仿宋" w:hAnsi="仿宋" w:eastAsia="仿宋" w:cs="Times New Roman"/>
          <w:sz w:val="28"/>
          <w:szCs w:val="40"/>
        </w:rPr>
        <w:t>□</w:t>
      </w:r>
      <w:r>
        <w:rPr>
          <w:rFonts w:hint="eastAsia" w:ascii="仿宋" w:hAnsi="仿宋" w:eastAsia="仿宋" w:cs="Times New Roman"/>
          <w:sz w:val="28"/>
          <w:szCs w:val="40"/>
          <w:lang w:val="en-US" w:eastAsia="zh-CN"/>
        </w:rPr>
        <w:t xml:space="preserve">         </w:t>
      </w:r>
      <w:r>
        <w:rPr>
          <w:rFonts w:hint="eastAsia" w:ascii="仿宋" w:hAnsi="仿宋" w:eastAsia="仿宋" w:cs="Times New Roman"/>
          <w:sz w:val="28"/>
          <w:szCs w:val="40"/>
        </w:rPr>
        <w:t xml:space="preserve">智能物联网金融 </w:t>
      </w:r>
      <w:r>
        <w:rPr>
          <w:rFonts w:ascii="仿宋" w:hAnsi="仿宋" w:eastAsia="仿宋" w:cs="Times New Roman"/>
          <w:sz w:val="28"/>
          <w:szCs w:val="40"/>
        </w:rPr>
        <w:t xml:space="preserve">       </w:t>
      </w:r>
      <w:r>
        <w:rPr>
          <w:rFonts w:hint="eastAsia" w:ascii="仿宋" w:hAnsi="仿宋" w:eastAsia="仿宋" w:cs="Times New Roman"/>
          <w:sz w:val="28"/>
          <w:szCs w:val="40"/>
        </w:rPr>
        <w:t>□</w:t>
      </w:r>
      <w:r>
        <w:rPr>
          <w:rFonts w:ascii="仿宋" w:hAnsi="仿宋" w:eastAsia="仿宋" w:cs="Times New Roman"/>
          <w:sz w:val="28"/>
          <w:szCs w:val="40"/>
        </w:rPr>
        <w:t xml:space="preserve"> </w:t>
      </w:r>
      <w:r>
        <w:rPr>
          <w:rFonts w:hint="eastAsia" w:ascii="仿宋" w:hAnsi="仿宋" w:eastAsia="仿宋" w:cs="Times New Roman"/>
          <w:sz w:val="28"/>
          <w:szCs w:val="40"/>
        </w:rPr>
        <w:t xml:space="preserve"> </w:t>
      </w:r>
      <w:r>
        <w:rPr>
          <w:rFonts w:ascii="仿宋" w:hAnsi="仿宋" w:eastAsia="仿宋" w:cs="Times New Roman"/>
          <w:sz w:val="28"/>
          <w:szCs w:val="40"/>
        </w:rPr>
        <w:t xml:space="preserve">          </w:t>
      </w:r>
    </w:p>
    <w:p>
      <w:pPr>
        <w:jc w:val="left"/>
        <w:rPr>
          <w:rFonts w:ascii="仿宋" w:hAnsi="仿宋" w:eastAsia="仿宋" w:cs="Times New Roman"/>
          <w:sz w:val="28"/>
          <w:szCs w:val="40"/>
        </w:rPr>
      </w:pPr>
      <w:r>
        <w:rPr>
          <w:rFonts w:hint="eastAsia" w:ascii="仿宋" w:hAnsi="仿宋" w:eastAsia="仿宋" w:cs="Times New Roman"/>
          <w:sz w:val="28"/>
          <w:szCs w:val="40"/>
        </w:rPr>
        <w:t xml:space="preserve">金融网络信息安全 </w:t>
      </w:r>
      <w:r>
        <w:rPr>
          <w:rFonts w:ascii="仿宋" w:hAnsi="仿宋" w:eastAsia="仿宋" w:cs="Times New Roman"/>
          <w:sz w:val="28"/>
          <w:szCs w:val="40"/>
        </w:rPr>
        <w:t xml:space="preserve"> </w:t>
      </w:r>
      <w:r>
        <w:rPr>
          <w:rFonts w:hint="eastAsia" w:ascii="仿宋" w:hAnsi="仿宋" w:eastAsia="仿宋" w:cs="Times New Roman"/>
          <w:sz w:val="28"/>
          <w:szCs w:val="40"/>
          <w:lang w:val="en-US" w:eastAsia="zh-CN"/>
        </w:rPr>
        <w:t xml:space="preserve">   </w:t>
      </w:r>
      <w:r>
        <w:rPr>
          <w:rFonts w:hint="eastAsia" w:ascii="仿宋" w:hAnsi="仿宋" w:eastAsia="仿宋" w:cs="Times New Roman"/>
          <w:sz w:val="28"/>
          <w:szCs w:val="40"/>
        </w:rPr>
        <w:t>□</w:t>
      </w:r>
      <w:r>
        <w:rPr>
          <w:rFonts w:hint="eastAsia" w:ascii="仿宋" w:hAnsi="仿宋" w:eastAsia="仿宋" w:cs="Times New Roman"/>
          <w:sz w:val="28"/>
          <w:szCs w:val="40"/>
          <w:lang w:val="en-US" w:eastAsia="zh-CN"/>
        </w:rPr>
        <w:t xml:space="preserve">         </w:t>
      </w:r>
      <w:r>
        <w:rPr>
          <w:rFonts w:hint="eastAsia" w:ascii="仿宋" w:hAnsi="仿宋" w:eastAsia="仿宋" w:cs="Times New Roman"/>
          <w:sz w:val="28"/>
          <w:szCs w:val="40"/>
        </w:rPr>
        <w:t>金融业数字化基础设施</w:t>
      </w:r>
      <w:r>
        <w:rPr>
          <w:rFonts w:ascii="仿宋" w:hAnsi="仿宋" w:eastAsia="仿宋" w:cs="Times New Roman"/>
          <w:sz w:val="28"/>
          <w:szCs w:val="40"/>
        </w:rPr>
        <w:t xml:space="preserve">  </w:t>
      </w:r>
      <w:r>
        <w:rPr>
          <w:rFonts w:hint="eastAsia" w:ascii="仿宋" w:hAnsi="仿宋" w:eastAsia="仿宋" w:cs="Times New Roman"/>
          <w:sz w:val="28"/>
          <w:szCs w:val="40"/>
        </w:rPr>
        <w:t xml:space="preserve">□ </w:t>
      </w:r>
    </w:p>
    <w:p>
      <w:pPr>
        <w:jc w:val="left"/>
        <w:rPr>
          <w:rFonts w:hint="eastAsia" w:ascii="仿宋" w:hAnsi="仿宋" w:eastAsia="仿宋" w:cs="Times New Roman"/>
          <w:sz w:val="28"/>
          <w:szCs w:val="40"/>
        </w:rPr>
      </w:pPr>
      <w:r>
        <w:rPr>
          <w:rFonts w:ascii="仿宋" w:hAnsi="仿宋" w:eastAsia="仿宋" w:cs="Times New Roman"/>
          <w:sz w:val="28"/>
          <w:szCs w:val="40"/>
        </w:rPr>
        <w:t>金融业务系统</w:t>
      </w:r>
      <w:r>
        <w:rPr>
          <w:rFonts w:hint="eastAsia" w:ascii="仿宋" w:hAnsi="仿宋" w:eastAsia="仿宋" w:cs="Times New Roman"/>
          <w:sz w:val="28"/>
          <w:szCs w:val="40"/>
        </w:rPr>
        <w:t xml:space="preserve">  </w:t>
      </w:r>
      <w:r>
        <w:rPr>
          <w:rFonts w:ascii="仿宋" w:hAnsi="仿宋" w:eastAsia="仿宋" w:cs="Times New Roman"/>
          <w:sz w:val="28"/>
          <w:szCs w:val="40"/>
        </w:rPr>
        <w:t xml:space="preserve">       </w:t>
      </w:r>
      <w:r>
        <w:rPr>
          <w:rFonts w:hint="eastAsia" w:ascii="仿宋" w:hAnsi="仿宋" w:eastAsia="仿宋" w:cs="Times New Roman"/>
          <w:sz w:val="28"/>
          <w:szCs w:val="40"/>
        </w:rPr>
        <w:t xml:space="preserve">□ </w:t>
      </w:r>
      <w:r>
        <w:rPr>
          <w:rFonts w:ascii="仿宋" w:hAnsi="仿宋" w:eastAsia="仿宋" w:cs="Times New Roman"/>
          <w:sz w:val="28"/>
          <w:szCs w:val="40"/>
        </w:rPr>
        <w:t xml:space="preserve">    </w:t>
      </w:r>
      <w:r>
        <w:rPr>
          <w:rFonts w:hint="eastAsia" w:ascii="仿宋" w:hAnsi="仿宋" w:eastAsia="仿宋" w:cs="Times New Roman"/>
          <w:sz w:val="28"/>
          <w:szCs w:val="40"/>
          <w:lang w:val="en-US" w:eastAsia="zh-CN"/>
        </w:rPr>
        <w:t xml:space="preserve"> </w:t>
      </w:r>
      <w:r>
        <w:rPr>
          <w:rFonts w:ascii="仿宋" w:hAnsi="仿宋" w:eastAsia="仿宋" w:cs="Times New Roman"/>
          <w:sz w:val="28"/>
          <w:szCs w:val="40"/>
        </w:rPr>
        <w:t xml:space="preserve">   </w:t>
      </w:r>
      <w:r>
        <w:rPr>
          <w:rFonts w:hint="eastAsia" w:ascii="仿宋" w:hAnsi="仿宋" w:eastAsia="仿宋" w:cs="Times New Roman"/>
          <w:sz w:val="28"/>
          <w:szCs w:val="40"/>
        </w:rPr>
        <w:t>其他类</w:t>
      </w:r>
      <w:r>
        <w:rPr>
          <w:rFonts w:hint="eastAsia" w:ascii="仿宋" w:hAnsi="仿宋" w:eastAsia="仿宋" w:cs="Times New Roman"/>
          <w:sz w:val="28"/>
          <w:szCs w:val="40"/>
          <w:u w:val="single"/>
        </w:rPr>
        <w:t xml:space="preserve"> </w:t>
      </w:r>
      <w:r>
        <w:rPr>
          <w:rFonts w:ascii="仿宋" w:hAnsi="仿宋" w:eastAsia="仿宋" w:cs="Times New Roman"/>
          <w:sz w:val="28"/>
          <w:szCs w:val="40"/>
          <w:u w:val="single"/>
        </w:rPr>
        <w:t xml:space="preserve">        </w:t>
      </w:r>
      <w:r>
        <w:rPr>
          <w:rFonts w:hint="eastAsia" w:ascii="仿宋" w:hAnsi="仿宋" w:eastAsia="仿宋" w:cs="Times New Roman"/>
          <w:sz w:val="28"/>
          <w:szCs w:val="40"/>
          <w:u w:val="single"/>
          <w:lang w:val="en-US" w:eastAsia="zh-CN"/>
        </w:rPr>
        <w:t xml:space="preserve">    </w:t>
      </w:r>
      <w:r>
        <w:rPr>
          <w:rFonts w:ascii="仿宋" w:hAnsi="仿宋" w:eastAsia="仿宋" w:cs="Times New Roman"/>
          <w:sz w:val="28"/>
          <w:szCs w:val="40"/>
          <w:u w:val="single"/>
        </w:rPr>
        <w:t xml:space="preserve">   </w:t>
      </w:r>
      <w:r>
        <w:rPr>
          <w:rFonts w:hint="eastAsia" w:ascii="仿宋" w:hAnsi="仿宋" w:eastAsia="仿宋" w:cs="Times New Roman"/>
          <w:sz w:val="28"/>
          <w:szCs w:val="40"/>
          <w:u w:val="single"/>
        </w:rPr>
        <w:t xml:space="preserve"> </w:t>
      </w:r>
      <w:r>
        <w:rPr>
          <w:rFonts w:ascii="仿宋" w:hAnsi="仿宋" w:eastAsia="仿宋" w:cs="Times New Roman"/>
          <w:sz w:val="28"/>
          <w:szCs w:val="40"/>
          <w:u w:val="single"/>
        </w:rPr>
        <w:t xml:space="preserve"> </w:t>
      </w:r>
    </w:p>
    <w:p>
      <w:pPr>
        <w:rPr>
          <w:rFonts w:ascii="仿宋" w:hAnsi="仿宋" w:eastAsia="仿宋" w:cs="Times New Roman"/>
          <w:b/>
          <w:sz w:val="30"/>
          <w:szCs w:val="30"/>
          <w:u w:val="single"/>
        </w:rPr>
      </w:pPr>
    </w:p>
    <w:p>
      <w:pPr>
        <w:rPr>
          <w:rFonts w:ascii="仿宋" w:hAnsi="仿宋" w:eastAsia="仿宋" w:cs="Times New Roman"/>
          <w:b/>
          <w:sz w:val="30"/>
          <w:szCs w:val="30"/>
          <w:u w:val="single"/>
        </w:rPr>
      </w:pPr>
    </w:p>
    <w:p>
      <w:pPr>
        <w:rPr>
          <w:rFonts w:hint="eastAsia" w:ascii="仿宋" w:hAnsi="仿宋" w:eastAsia="仿宋" w:cs="Times New Roman"/>
          <w:b/>
          <w:sz w:val="30"/>
          <w:szCs w:val="30"/>
          <w:u w:val="single"/>
        </w:rPr>
      </w:pPr>
    </w:p>
    <w:p>
      <w:pPr>
        <w:rPr>
          <w:rFonts w:ascii="仿宋" w:hAnsi="仿宋" w:eastAsia="仿宋" w:cs="Times New Roman"/>
          <w:b/>
          <w:sz w:val="28"/>
          <w:szCs w:val="28"/>
        </w:rPr>
      </w:pPr>
      <w:r>
        <w:rPr>
          <w:rFonts w:hint="eastAsia" w:ascii="仿宋" w:hAnsi="仿宋" w:eastAsia="仿宋" w:cs="Times New Roman"/>
          <w:b/>
          <w:sz w:val="28"/>
          <w:szCs w:val="28"/>
          <w:u w:val="single"/>
        </w:rPr>
        <w:t xml:space="preserve">案例名称： </w:t>
      </w:r>
      <w:r>
        <w:rPr>
          <w:rFonts w:ascii="仿宋" w:hAnsi="仿宋" w:eastAsia="仿宋" w:cs="Times New Roman"/>
          <w:b/>
          <w:sz w:val="28"/>
          <w:szCs w:val="28"/>
          <w:u w:val="single"/>
        </w:rPr>
        <w:t xml:space="preserve">                 </w:t>
      </w:r>
      <w:r>
        <w:rPr>
          <w:rFonts w:ascii="仿宋" w:hAnsi="仿宋" w:eastAsia="仿宋" w:cs="Times New Roman"/>
          <w:b/>
          <w:sz w:val="28"/>
          <w:szCs w:val="28"/>
        </w:rPr>
        <w:t xml:space="preserve"> </w:t>
      </w:r>
      <w:r>
        <w:rPr>
          <w:rFonts w:hint="eastAsia" w:ascii="仿宋" w:hAnsi="仿宋" w:eastAsia="仿宋" w:cs="Times New Roman"/>
          <w:b/>
          <w:sz w:val="28"/>
          <w:szCs w:val="28"/>
        </w:rPr>
        <w:t xml:space="preserve"> </w:t>
      </w:r>
      <w:r>
        <w:rPr>
          <w:rFonts w:ascii="仿宋" w:hAnsi="仿宋" w:eastAsia="仿宋" w:cs="Times New Roman"/>
          <w:b/>
          <w:sz w:val="28"/>
          <w:szCs w:val="28"/>
        </w:rPr>
        <w:t xml:space="preserve">  </w:t>
      </w:r>
      <w:r>
        <w:rPr>
          <w:rFonts w:hint="eastAsia" w:ascii="仿宋" w:hAnsi="仿宋" w:eastAsia="仿宋" w:cs="Times New Roman"/>
          <w:b/>
          <w:sz w:val="28"/>
          <w:szCs w:val="28"/>
          <w:u w:val="single"/>
        </w:rPr>
        <w:t xml:space="preserve">申报单位： </w:t>
      </w:r>
      <w:r>
        <w:rPr>
          <w:rFonts w:ascii="仿宋" w:hAnsi="仿宋" w:eastAsia="仿宋" w:cs="Times New Roman"/>
          <w:b/>
          <w:sz w:val="28"/>
          <w:szCs w:val="28"/>
          <w:u w:val="single"/>
        </w:rPr>
        <w:t xml:space="preserve">                 </w:t>
      </w:r>
    </w:p>
    <w:p>
      <w:pPr>
        <w:rPr>
          <w:rFonts w:ascii="仿宋" w:hAnsi="仿宋" w:eastAsia="仿宋" w:cs="Times New Roman"/>
          <w:b/>
          <w:sz w:val="28"/>
          <w:szCs w:val="28"/>
        </w:rPr>
      </w:pPr>
      <w:r>
        <w:rPr>
          <w:rFonts w:hint="eastAsia" w:ascii="仿宋" w:hAnsi="仿宋" w:eastAsia="仿宋" w:cs="Times New Roman"/>
          <w:b/>
          <w:sz w:val="28"/>
          <w:szCs w:val="28"/>
          <w:u w:val="single"/>
        </w:rPr>
        <w:t xml:space="preserve">联系人： </w:t>
      </w:r>
      <w:r>
        <w:rPr>
          <w:rFonts w:ascii="仿宋" w:hAnsi="仿宋" w:eastAsia="仿宋" w:cs="Times New Roman"/>
          <w:b/>
          <w:sz w:val="28"/>
          <w:szCs w:val="28"/>
          <w:u w:val="single"/>
        </w:rPr>
        <w:t xml:space="preserve">                   </w:t>
      </w:r>
      <w:r>
        <w:rPr>
          <w:rFonts w:hint="eastAsia" w:ascii="仿宋" w:hAnsi="仿宋" w:eastAsia="仿宋" w:cs="Times New Roman"/>
          <w:b/>
          <w:sz w:val="28"/>
          <w:szCs w:val="28"/>
        </w:rPr>
        <w:t xml:space="preserve"> </w:t>
      </w:r>
      <w:r>
        <w:rPr>
          <w:rFonts w:ascii="仿宋" w:hAnsi="仿宋" w:eastAsia="仿宋" w:cs="Times New Roman"/>
          <w:b/>
          <w:sz w:val="28"/>
          <w:szCs w:val="28"/>
        </w:rPr>
        <w:t xml:space="preserve">   </w:t>
      </w:r>
      <w:r>
        <w:rPr>
          <w:rFonts w:hint="eastAsia" w:ascii="仿宋" w:hAnsi="仿宋" w:eastAsia="仿宋" w:cs="Times New Roman"/>
          <w:b/>
          <w:sz w:val="28"/>
          <w:szCs w:val="28"/>
          <w:u w:val="single"/>
        </w:rPr>
        <w:t xml:space="preserve">联系电话： </w:t>
      </w:r>
      <w:r>
        <w:rPr>
          <w:rFonts w:ascii="仿宋" w:hAnsi="仿宋" w:eastAsia="仿宋" w:cs="Times New Roman"/>
          <w:b/>
          <w:sz w:val="28"/>
          <w:szCs w:val="28"/>
          <w:u w:val="single"/>
        </w:rPr>
        <w:t xml:space="preserve">                 </w:t>
      </w:r>
    </w:p>
    <w:p>
      <w:pPr>
        <w:rPr>
          <w:rFonts w:ascii="仿宋" w:hAnsi="仿宋" w:eastAsia="仿宋" w:cs="Times New Roman"/>
          <w:b/>
          <w:bCs/>
          <w:sz w:val="28"/>
          <w:szCs w:val="40"/>
        </w:rPr>
      </w:pPr>
      <w:r>
        <w:rPr>
          <w:rFonts w:hint="eastAsia" w:ascii="仿宋" w:hAnsi="仿宋" w:eastAsia="仿宋" w:cs="Times New Roman"/>
          <w:b/>
          <w:sz w:val="28"/>
          <w:szCs w:val="28"/>
        </w:rPr>
        <w:t>填报时间：</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r>
        <w:rPr>
          <w:rFonts w:hint="eastAsia" w:ascii="仿宋" w:hAnsi="仿宋" w:eastAsia="仿宋" w:cs="Times New Roman"/>
          <w:b/>
          <w:sz w:val="28"/>
          <w:szCs w:val="28"/>
          <w:u w:val="single"/>
        </w:rPr>
        <w:t xml:space="preserve"> </w:t>
      </w:r>
      <w:r>
        <w:rPr>
          <w:rFonts w:hint="eastAsia" w:ascii="仿宋" w:hAnsi="仿宋" w:eastAsia="仿宋" w:cs="Times New Roman"/>
          <w:b/>
          <w:sz w:val="28"/>
          <w:szCs w:val="28"/>
        </w:rPr>
        <w:t>年</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r>
        <w:rPr>
          <w:rFonts w:hint="eastAsia" w:ascii="仿宋" w:hAnsi="仿宋" w:eastAsia="仿宋" w:cs="Times New Roman"/>
          <w:b/>
          <w:sz w:val="28"/>
          <w:szCs w:val="28"/>
        </w:rPr>
        <w:t>月</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r>
        <w:rPr>
          <w:rFonts w:hint="eastAsia" w:ascii="仿宋" w:hAnsi="仿宋" w:eastAsia="仿宋" w:cs="Times New Roman"/>
          <w:b/>
          <w:sz w:val="28"/>
          <w:szCs w:val="28"/>
        </w:rPr>
        <w:t>日</w:t>
      </w:r>
    </w:p>
    <w:p>
      <w:pPr>
        <w:pStyle w:val="6"/>
        <w:spacing w:line="240" w:lineRule="auto"/>
        <w:ind w:left="2730" w:leftChars="1300" w:firstLine="482" w:firstLineChars="100"/>
        <w:rPr>
          <w:rFonts w:ascii="宋体" w:hAnsi="宋体"/>
          <w:sz w:val="36"/>
        </w:rPr>
      </w:pPr>
      <w:r>
        <w:rPr>
          <w:rFonts w:ascii="仿宋" w:hAnsi="仿宋" w:eastAsia="仿宋" w:cs="Times New Roman"/>
          <w:b/>
          <w:sz w:val="48"/>
          <w:szCs w:val="56"/>
        </w:rPr>
        <w:br w:type="page"/>
      </w:r>
      <w:r>
        <w:rPr>
          <w:rFonts w:ascii="宋体" w:hAnsi="宋体"/>
          <w:sz w:val="36"/>
        </w:rPr>
        <w:t>填 写 说 明</w:t>
      </w:r>
    </w:p>
    <w:p>
      <w:pPr>
        <w:pStyle w:val="6"/>
        <w:ind w:left="2730" w:leftChars="1300" w:firstLine="280" w:firstLineChars="100"/>
        <w:rPr>
          <w:rFonts w:ascii="宋体" w:hAnsi="宋体"/>
        </w:rPr>
      </w:pPr>
      <w:bookmarkStart w:id="2" w:name="_GoBack"/>
      <w:bookmarkEnd w:id="2"/>
    </w:p>
    <w:p>
      <w:pPr>
        <w:pStyle w:val="19"/>
        <w:numPr>
          <w:ilvl w:val="0"/>
          <w:numId w:val="1"/>
        </w:numPr>
        <w:spacing w:line="600" w:lineRule="auto"/>
        <w:ind w:firstLineChars="0"/>
        <w:rPr>
          <w:rFonts w:cs="Times New Roman"/>
          <w:sz w:val="28"/>
          <w:szCs w:val="40"/>
        </w:rPr>
      </w:pPr>
      <w:r>
        <w:rPr>
          <w:rFonts w:cs="Times New Roman"/>
          <w:sz w:val="28"/>
          <w:szCs w:val="40"/>
        </w:rPr>
        <w:t>请按照</w:t>
      </w:r>
      <w:r>
        <w:rPr>
          <w:rFonts w:hint="eastAsia" w:cs="Times New Roman"/>
          <w:sz w:val="28"/>
          <w:szCs w:val="40"/>
        </w:rPr>
        <w:t>模板</w:t>
      </w:r>
      <w:r>
        <w:rPr>
          <w:rFonts w:cs="Times New Roman"/>
          <w:sz w:val="28"/>
          <w:szCs w:val="40"/>
        </w:rPr>
        <w:t>要求填写各项</w:t>
      </w:r>
      <w:r>
        <w:rPr>
          <w:rFonts w:hint="eastAsia" w:cs="Times New Roman"/>
          <w:sz w:val="28"/>
          <w:szCs w:val="40"/>
        </w:rPr>
        <w:t>内容。</w:t>
      </w:r>
    </w:p>
    <w:p>
      <w:pPr>
        <w:pStyle w:val="19"/>
        <w:numPr>
          <w:ilvl w:val="0"/>
          <w:numId w:val="1"/>
        </w:numPr>
        <w:spacing w:line="600" w:lineRule="auto"/>
        <w:ind w:firstLineChars="0"/>
        <w:rPr>
          <w:rFonts w:cs="Times New Roman"/>
          <w:sz w:val="28"/>
          <w:szCs w:val="40"/>
        </w:rPr>
      </w:pPr>
      <w:r>
        <w:rPr>
          <w:rFonts w:hint="eastAsia" w:cs="Times New Roman"/>
          <w:sz w:val="28"/>
          <w:szCs w:val="40"/>
        </w:rPr>
        <w:t>项目方案</w:t>
      </w:r>
      <w:r>
        <w:rPr>
          <w:rFonts w:cs="Times New Roman"/>
          <w:sz w:val="28"/>
          <w:szCs w:val="40"/>
        </w:rPr>
        <w:t>中第一次出现外文名词时，要写清全称和缩写，再出现同一词时可以使用缩写</w:t>
      </w:r>
      <w:r>
        <w:rPr>
          <w:rFonts w:hint="eastAsia" w:cs="Times New Roman"/>
          <w:sz w:val="28"/>
          <w:szCs w:val="40"/>
        </w:rPr>
        <w:t>。</w:t>
      </w:r>
    </w:p>
    <w:p>
      <w:pPr>
        <w:pStyle w:val="19"/>
        <w:numPr>
          <w:ilvl w:val="0"/>
          <w:numId w:val="1"/>
        </w:numPr>
        <w:spacing w:line="600" w:lineRule="auto"/>
        <w:ind w:firstLineChars="0"/>
        <w:rPr>
          <w:rFonts w:cs="Times New Roman"/>
          <w:sz w:val="28"/>
          <w:szCs w:val="40"/>
        </w:rPr>
      </w:pPr>
      <w:r>
        <w:rPr>
          <w:rFonts w:cs="Times New Roman"/>
          <w:sz w:val="28"/>
          <w:szCs w:val="40"/>
        </w:rPr>
        <w:t>组织机构代码是指</w:t>
      </w:r>
      <w:r>
        <w:rPr>
          <w:rFonts w:hint="eastAsia" w:cs="Times New Roman"/>
          <w:sz w:val="28"/>
          <w:szCs w:val="40"/>
        </w:rPr>
        <w:t>单位</w:t>
      </w:r>
      <w:r>
        <w:rPr>
          <w:rFonts w:cs="Times New Roman"/>
          <w:sz w:val="28"/>
          <w:szCs w:val="40"/>
        </w:rPr>
        <w:t>组织机构代码证上的标识代码，它是由全国组织机构代码管理中心所赋予的唯一法人标识代码</w:t>
      </w:r>
      <w:r>
        <w:rPr>
          <w:rFonts w:hint="eastAsia" w:cs="Times New Roman"/>
          <w:sz w:val="28"/>
          <w:szCs w:val="40"/>
        </w:rPr>
        <w:t>。</w:t>
      </w:r>
    </w:p>
    <w:p>
      <w:pPr>
        <w:pStyle w:val="19"/>
        <w:numPr>
          <w:ilvl w:val="0"/>
          <w:numId w:val="1"/>
        </w:numPr>
        <w:spacing w:line="600" w:lineRule="auto"/>
        <w:ind w:firstLineChars="0"/>
        <w:rPr>
          <w:rFonts w:cs="Times New Roman"/>
          <w:sz w:val="28"/>
          <w:szCs w:val="40"/>
        </w:rPr>
      </w:pPr>
      <w:r>
        <w:rPr>
          <w:rFonts w:hint="eastAsia" w:cs="Times New Roman"/>
          <w:sz w:val="28"/>
          <w:szCs w:val="40"/>
        </w:rPr>
        <w:t>统一社会信用</w:t>
      </w:r>
      <w:r>
        <w:rPr>
          <w:rFonts w:cs="Times New Roman"/>
          <w:sz w:val="28"/>
          <w:szCs w:val="40"/>
        </w:rPr>
        <w:t>代码是指</w:t>
      </w:r>
      <w:r>
        <w:rPr>
          <w:rFonts w:hint="eastAsia" w:cs="Times New Roman"/>
          <w:sz w:val="28"/>
          <w:szCs w:val="40"/>
        </w:rPr>
        <w:t>单位三证合一营业执照上的</w:t>
      </w:r>
      <w:r>
        <w:rPr>
          <w:rFonts w:cs="Times New Roman"/>
          <w:sz w:val="28"/>
          <w:szCs w:val="40"/>
        </w:rPr>
        <w:t>标识代码</w:t>
      </w:r>
      <w:r>
        <w:rPr>
          <w:rFonts w:hint="eastAsia" w:cs="Times New Roman"/>
          <w:sz w:val="28"/>
          <w:szCs w:val="40"/>
        </w:rPr>
        <w:t>，它是由</w:t>
      </w:r>
      <w:r>
        <w:rPr>
          <w:rFonts w:cs="Times New Roman"/>
          <w:sz w:val="28"/>
          <w:szCs w:val="40"/>
        </w:rPr>
        <w:t>工商行政管理部门核发</w:t>
      </w:r>
      <w:r>
        <w:rPr>
          <w:rFonts w:hint="eastAsia" w:cs="Times New Roman"/>
          <w:sz w:val="28"/>
          <w:szCs w:val="40"/>
        </w:rPr>
        <w:t>的</w:t>
      </w:r>
      <w:r>
        <w:rPr>
          <w:rFonts w:cs="Times New Roman"/>
          <w:sz w:val="28"/>
          <w:szCs w:val="40"/>
        </w:rPr>
        <w:t>法人和其他组织</w:t>
      </w:r>
      <w:r>
        <w:rPr>
          <w:rFonts w:hint="eastAsia" w:cs="Times New Roman"/>
          <w:sz w:val="28"/>
          <w:szCs w:val="40"/>
        </w:rPr>
        <w:t>的唯一</w:t>
      </w:r>
      <w:r>
        <w:rPr>
          <w:rFonts w:cs="Times New Roman"/>
          <w:sz w:val="28"/>
          <w:szCs w:val="40"/>
        </w:rPr>
        <w:t>标识代码</w:t>
      </w:r>
      <w:r>
        <w:rPr>
          <w:rFonts w:hint="eastAsia" w:cs="Times New Roman"/>
          <w:sz w:val="28"/>
          <w:szCs w:val="40"/>
        </w:rPr>
        <w:t>。</w:t>
      </w:r>
    </w:p>
    <w:p>
      <w:pPr>
        <w:pStyle w:val="19"/>
        <w:numPr>
          <w:ilvl w:val="0"/>
          <w:numId w:val="1"/>
        </w:numPr>
        <w:spacing w:line="600" w:lineRule="auto"/>
        <w:ind w:firstLineChars="0"/>
        <w:rPr>
          <w:rFonts w:cs="Times New Roman"/>
          <w:sz w:val="28"/>
          <w:szCs w:val="40"/>
        </w:rPr>
      </w:pPr>
      <w:r>
        <w:rPr>
          <w:rFonts w:hint="eastAsia" w:cs="Times New Roman"/>
          <w:sz w:val="28"/>
          <w:szCs w:val="40"/>
        </w:rPr>
        <w:t>编写人员应客观、真实地填报项目材料，尊重他人知识产权，遵守国家有关知识产权法规。在项目方案中引用他人研究成果时，必须以脚注或其他方式注明出处，引用目的应是介绍、评论与自己的研究相关的成果或说明与自己的研究相关的技术问题。</w:t>
      </w:r>
    </w:p>
    <w:p>
      <w:pPr>
        <w:jc w:val="left"/>
        <w:rPr>
          <w:rFonts w:ascii="仿宋" w:hAnsi="仿宋" w:eastAsia="仿宋" w:cs="Times New Roman"/>
          <w:sz w:val="28"/>
          <w:szCs w:val="40"/>
        </w:rPr>
      </w:pPr>
    </w:p>
    <w:p>
      <w:pPr>
        <w:jc w:val="left"/>
        <w:rPr>
          <w:rFonts w:ascii="仿宋" w:hAnsi="仿宋" w:eastAsia="仿宋" w:cs="Times New Roman"/>
          <w:sz w:val="28"/>
          <w:szCs w:val="40"/>
        </w:rPr>
      </w:pPr>
    </w:p>
    <w:p>
      <w:pPr>
        <w:jc w:val="left"/>
        <w:rPr>
          <w:rFonts w:ascii="仿宋" w:hAnsi="仿宋" w:eastAsia="仿宋" w:cs="Times New Roman"/>
          <w:sz w:val="28"/>
          <w:szCs w:val="40"/>
        </w:rPr>
      </w:pPr>
    </w:p>
    <w:p>
      <w:pPr>
        <w:widowControl/>
        <w:jc w:val="left"/>
        <w:rPr>
          <w:rFonts w:ascii="仿宋" w:hAnsi="仿宋" w:eastAsia="仿宋" w:cs="Times New Roman"/>
          <w:b/>
          <w:bCs/>
          <w:kern w:val="36"/>
          <w:sz w:val="36"/>
          <w:szCs w:val="32"/>
        </w:rPr>
      </w:pPr>
      <w:r>
        <w:rPr>
          <w:rFonts w:ascii="仿宋" w:hAnsi="仿宋" w:eastAsia="仿宋" w:cs="Times New Roman"/>
          <w:sz w:val="36"/>
          <w:szCs w:val="32"/>
        </w:rPr>
        <w:br w:type="page"/>
      </w:r>
    </w:p>
    <w:p>
      <w:pPr>
        <w:pStyle w:val="2"/>
      </w:pPr>
      <w:r>
        <w:rPr>
          <w:rFonts w:hint="eastAsia" w:ascii="仿宋" w:hAnsi="仿宋" w:eastAsia="仿宋" w:cs="Times New Roman"/>
          <w:sz w:val="36"/>
          <w:szCs w:val="32"/>
        </w:rPr>
        <w:t>【第一部分】申报基础信息表</w:t>
      </w:r>
    </w:p>
    <w:tbl>
      <w:tblPr>
        <w:tblStyle w:val="11"/>
        <w:tblW w:w="9141" w:type="dxa"/>
        <w:tblInd w:w="-225" w:type="dxa"/>
        <w:tblLayout w:type="autofit"/>
        <w:tblCellMar>
          <w:top w:w="0" w:type="dxa"/>
          <w:left w:w="108" w:type="dxa"/>
          <w:bottom w:w="0" w:type="dxa"/>
          <w:right w:w="108" w:type="dxa"/>
        </w:tblCellMar>
      </w:tblPr>
      <w:tblGrid>
        <w:gridCol w:w="1751"/>
        <w:gridCol w:w="2155"/>
        <w:gridCol w:w="1701"/>
        <w:gridCol w:w="1417"/>
        <w:gridCol w:w="2117"/>
      </w:tblGrid>
      <w:tr>
        <w:tblPrEx>
          <w:tblCellMar>
            <w:top w:w="0" w:type="dxa"/>
            <w:left w:w="108" w:type="dxa"/>
            <w:bottom w:w="0" w:type="dxa"/>
            <w:right w:w="108" w:type="dxa"/>
          </w:tblCellMar>
        </w:tblPrEx>
        <w:trPr>
          <w:trHeight w:val="300" w:hRule="atLeast"/>
        </w:trPr>
        <w:tc>
          <w:tcPr>
            <w:tcW w:w="17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left"/>
              <w:rPr>
                <w:rFonts w:cs="宋体"/>
                <w:b/>
                <w:bCs/>
                <w:color w:val="000000"/>
                <w:sz w:val="24"/>
              </w:rPr>
            </w:pPr>
            <w:r>
              <w:rPr>
                <w:rFonts w:hint="eastAsia" w:cs="宋体"/>
                <w:b/>
                <w:bCs/>
                <w:color w:val="000000"/>
                <w:sz w:val="24"/>
              </w:rPr>
              <w:t>申报单位信息</w:t>
            </w:r>
          </w:p>
        </w:tc>
        <w:tc>
          <w:tcPr>
            <w:tcW w:w="2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cs="宋体"/>
                <w:color w:val="000000"/>
                <w:sz w:val="24"/>
              </w:rPr>
            </w:pPr>
            <w:r>
              <w:rPr>
                <w:rFonts w:hint="eastAsia" w:cs="宋体"/>
                <w:color w:val="000000"/>
                <w:sz w:val="24"/>
              </w:rPr>
              <w:t>单位名称</w:t>
            </w:r>
          </w:p>
        </w:tc>
        <w:tc>
          <w:tcPr>
            <w:tcW w:w="523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rPr>
                <w:rFonts w:cs="宋体"/>
                <w:color w:val="000000"/>
                <w:sz w:val="24"/>
              </w:rPr>
            </w:pPr>
            <w:r>
              <w:rPr>
                <w:rFonts w:hint="eastAsia" w:cs="宋体"/>
                <w:color w:val="000000"/>
                <w:sz w:val="24"/>
              </w:rPr>
              <w:t>　</w:t>
            </w:r>
          </w:p>
        </w:tc>
      </w:tr>
      <w:tr>
        <w:tblPrEx>
          <w:tblCellMar>
            <w:top w:w="0" w:type="dxa"/>
            <w:left w:w="108" w:type="dxa"/>
            <w:bottom w:w="0" w:type="dxa"/>
            <w:right w:w="108" w:type="dxa"/>
          </w:tblCellMar>
        </w:tblPrEx>
        <w:trPr>
          <w:trHeight w:val="285" w:hRule="atLeast"/>
        </w:trPr>
        <w:tc>
          <w:tcPr>
            <w:tcW w:w="1751"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276" w:lineRule="auto"/>
              <w:jc w:val="left"/>
              <w:rPr>
                <w:rFonts w:cs="宋体"/>
                <w:b/>
                <w:bCs/>
                <w:color w:val="000000"/>
                <w:sz w:val="24"/>
              </w:rPr>
            </w:pPr>
          </w:p>
        </w:tc>
        <w:tc>
          <w:tcPr>
            <w:tcW w:w="2155"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cs="宋体"/>
                <w:color w:val="000000"/>
                <w:sz w:val="24"/>
              </w:rPr>
            </w:pPr>
            <w:r>
              <w:rPr>
                <w:rFonts w:hint="eastAsia" w:cs="宋体"/>
                <w:color w:val="000000"/>
                <w:sz w:val="24"/>
              </w:rPr>
              <w:t>通讯地址</w:t>
            </w:r>
          </w:p>
        </w:tc>
        <w:tc>
          <w:tcPr>
            <w:tcW w:w="5235" w:type="dxa"/>
            <w:gridSpan w:val="3"/>
            <w:tcBorders>
              <w:top w:val="nil"/>
              <w:left w:val="nil"/>
              <w:bottom w:val="single" w:color="auto" w:sz="4" w:space="0"/>
              <w:right w:val="single" w:color="auto" w:sz="4" w:space="0"/>
            </w:tcBorders>
            <w:shd w:val="clear" w:color="auto" w:fill="auto"/>
            <w:noWrap/>
            <w:vAlign w:val="center"/>
          </w:tcPr>
          <w:p>
            <w:pPr>
              <w:widowControl/>
              <w:spacing w:line="276" w:lineRule="auto"/>
              <w:rPr>
                <w:rFonts w:cs="宋体"/>
                <w:color w:val="000000"/>
                <w:sz w:val="24"/>
              </w:rPr>
            </w:pPr>
          </w:p>
        </w:tc>
      </w:tr>
      <w:tr>
        <w:tblPrEx>
          <w:tblCellMar>
            <w:top w:w="0" w:type="dxa"/>
            <w:left w:w="108" w:type="dxa"/>
            <w:bottom w:w="0" w:type="dxa"/>
            <w:right w:w="108" w:type="dxa"/>
          </w:tblCellMar>
        </w:tblPrEx>
        <w:trPr>
          <w:trHeight w:val="285" w:hRule="atLeast"/>
        </w:trPr>
        <w:tc>
          <w:tcPr>
            <w:tcW w:w="1751"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276" w:lineRule="auto"/>
              <w:jc w:val="left"/>
              <w:rPr>
                <w:rFonts w:cs="宋体"/>
                <w:b/>
                <w:bCs/>
                <w:color w:val="000000"/>
                <w:sz w:val="24"/>
              </w:rPr>
            </w:pPr>
          </w:p>
        </w:tc>
        <w:tc>
          <w:tcPr>
            <w:tcW w:w="2155"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cs="宋体"/>
                <w:color w:val="000000"/>
                <w:sz w:val="24"/>
              </w:rPr>
            </w:pPr>
            <w:r>
              <w:rPr>
                <w:rFonts w:hint="eastAsia" w:cs="宋体"/>
                <w:color w:val="000000"/>
                <w:sz w:val="24"/>
              </w:rPr>
              <w:t>组织机构代码或统一社会信用代码</w:t>
            </w:r>
          </w:p>
        </w:tc>
        <w:tc>
          <w:tcPr>
            <w:tcW w:w="5235" w:type="dxa"/>
            <w:gridSpan w:val="3"/>
            <w:tcBorders>
              <w:top w:val="nil"/>
              <w:left w:val="nil"/>
              <w:bottom w:val="single" w:color="auto" w:sz="4" w:space="0"/>
              <w:right w:val="single" w:color="auto" w:sz="4" w:space="0"/>
            </w:tcBorders>
            <w:shd w:val="clear" w:color="auto" w:fill="auto"/>
            <w:noWrap/>
            <w:vAlign w:val="center"/>
          </w:tcPr>
          <w:p>
            <w:pPr>
              <w:widowControl/>
              <w:spacing w:line="276" w:lineRule="auto"/>
              <w:rPr>
                <w:rFonts w:cs="宋体"/>
                <w:color w:val="000000"/>
                <w:sz w:val="24"/>
              </w:rPr>
            </w:pPr>
          </w:p>
          <w:p>
            <w:pPr>
              <w:widowControl/>
              <w:spacing w:line="276" w:lineRule="auto"/>
              <w:jc w:val="center"/>
              <w:rPr>
                <w:rFonts w:cs="宋体"/>
                <w:color w:val="000000"/>
                <w:sz w:val="24"/>
              </w:rPr>
            </w:pPr>
          </w:p>
        </w:tc>
      </w:tr>
      <w:tr>
        <w:tblPrEx>
          <w:tblCellMar>
            <w:top w:w="0" w:type="dxa"/>
            <w:left w:w="108" w:type="dxa"/>
            <w:bottom w:w="0" w:type="dxa"/>
            <w:right w:w="108" w:type="dxa"/>
          </w:tblCellMar>
        </w:tblPrEx>
        <w:trPr>
          <w:trHeight w:val="285" w:hRule="atLeast"/>
        </w:trPr>
        <w:tc>
          <w:tcPr>
            <w:tcW w:w="17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left"/>
              <w:rPr>
                <w:rFonts w:cs="宋体"/>
                <w:b/>
                <w:bCs/>
                <w:color w:val="000000"/>
                <w:sz w:val="24"/>
              </w:rPr>
            </w:pPr>
            <w:r>
              <w:rPr>
                <w:rFonts w:hint="eastAsia" w:cs="宋体"/>
                <w:b/>
                <w:bCs/>
                <w:color w:val="000000"/>
                <w:sz w:val="24"/>
              </w:rPr>
              <w:t>联系人信息</w:t>
            </w:r>
          </w:p>
        </w:tc>
        <w:tc>
          <w:tcPr>
            <w:tcW w:w="2155"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cs="宋体"/>
                <w:color w:val="000000"/>
                <w:sz w:val="24"/>
              </w:rPr>
            </w:pPr>
            <w:r>
              <w:rPr>
                <w:rFonts w:hint="eastAsia" w:cs="宋体"/>
                <w:color w:val="000000"/>
                <w:sz w:val="24"/>
              </w:rPr>
              <w:t>姓名</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cs="宋体"/>
                <w:color w:val="000000"/>
                <w:sz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cs="宋体"/>
                <w:color w:val="000000"/>
                <w:sz w:val="24"/>
              </w:rPr>
            </w:pPr>
            <w:r>
              <w:rPr>
                <w:rFonts w:hint="eastAsia" w:cs="宋体"/>
                <w:color w:val="000000"/>
                <w:sz w:val="24"/>
              </w:rPr>
              <w:t>部门</w:t>
            </w:r>
            <w:r>
              <w:rPr>
                <w:rFonts w:cs="宋体"/>
                <w:color w:val="000000"/>
                <w:sz w:val="24"/>
              </w:rPr>
              <w:t>/职务</w:t>
            </w:r>
          </w:p>
        </w:tc>
        <w:tc>
          <w:tcPr>
            <w:tcW w:w="2117"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cs="宋体"/>
                <w:color w:val="000000"/>
                <w:sz w:val="24"/>
              </w:rPr>
            </w:pPr>
          </w:p>
        </w:tc>
      </w:tr>
      <w:tr>
        <w:tblPrEx>
          <w:tblCellMar>
            <w:top w:w="0" w:type="dxa"/>
            <w:left w:w="108" w:type="dxa"/>
            <w:bottom w:w="0" w:type="dxa"/>
            <w:right w:w="108" w:type="dxa"/>
          </w:tblCellMar>
        </w:tblPrEx>
        <w:trPr>
          <w:trHeight w:val="285"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left"/>
              <w:rPr>
                <w:rFonts w:cs="宋体"/>
                <w:b/>
                <w:bCs/>
                <w:color w:val="000000"/>
                <w:sz w:val="24"/>
              </w:rPr>
            </w:pPr>
          </w:p>
        </w:tc>
        <w:tc>
          <w:tcPr>
            <w:tcW w:w="2155"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cs="宋体"/>
                <w:color w:val="000000"/>
                <w:sz w:val="24"/>
              </w:rPr>
            </w:pPr>
            <w:r>
              <w:rPr>
                <w:rFonts w:hint="eastAsia" w:cs="宋体"/>
                <w:color w:val="000000"/>
                <w:sz w:val="24"/>
              </w:rPr>
              <w:t>联系方式</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cs="宋体"/>
                <w:color w:val="000000"/>
                <w:sz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cs="宋体"/>
                <w:color w:val="000000"/>
                <w:sz w:val="24"/>
              </w:rPr>
            </w:pPr>
            <w:r>
              <w:rPr>
                <w:rFonts w:hint="eastAsia" w:cs="宋体"/>
                <w:color w:val="000000"/>
                <w:sz w:val="24"/>
              </w:rPr>
              <w:t>电子邮箱</w:t>
            </w:r>
          </w:p>
        </w:tc>
        <w:tc>
          <w:tcPr>
            <w:tcW w:w="2117"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cs="宋体"/>
                <w:color w:val="000000"/>
                <w:sz w:val="24"/>
              </w:rPr>
            </w:pPr>
          </w:p>
        </w:tc>
      </w:tr>
      <w:tr>
        <w:tblPrEx>
          <w:tblCellMar>
            <w:top w:w="0" w:type="dxa"/>
            <w:left w:w="108" w:type="dxa"/>
            <w:bottom w:w="0" w:type="dxa"/>
            <w:right w:w="108" w:type="dxa"/>
          </w:tblCellMar>
        </w:tblPrEx>
        <w:trPr>
          <w:trHeight w:val="285" w:hRule="atLeast"/>
        </w:trPr>
        <w:tc>
          <w:tcPr>
            <w:tcW w:w="175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cs="宋体"/>
                <w:b/>
                <w:bCs/>
                <w:color w:val="000000"/>
                <w:sz w:val="24"/>
              </w:rPr>
            </w:pPr>
            <w:r>
              <w:rPr>
                <w:rFonts w:hint="eastAsia" w:cs="宋体"/>
                <w:b/>
                <w:bCs/>
                <w:color w:val="000000"/>
                <w:sz w:val="24"/>
              </w:rPr>
              <w:t>申报单位简介</w:t>
            </w:r>
          </w:p>
        </w:tc>
        <w:tc>
          <w:tcPr>
            <w:tcW w:w="7390" w:type="dxa"/>
            <w:gridSpan w:val="4"/>
            <w:tcBorders>
              <w:top w:val="nil"/>
              <w:left w:val="nil"/>
              <w:bottom w:val="single" w:color="auto" w:sz="4" w:space="0"/>
              <w:right w:val="single" w:color="auto" w:sz="4" w:space="0"/>
            </w:tcBorders>
            <w:shd w:val="clear" w:color="auto" w:fill="auto"/>
            <w:noWrap/>
            <w:vAlign w:val="center"/>
          </w:tcPr>
          <w:p>
            <w:pPr>
              <w:widowControl/>
              <w:spacing w:line="276" w:lineRule="auto"/>
              <w:ind w:firstLine="480" w:firstLineChars="200"/>
              <w:rPr>
                <w:rFonts w:cs="宋体"/>
                <w:color w:val="000000"/>
                <w:sz w:val="24"/>
              </w:rPr>
            </w:pPr>
            <w:r>
              <w:rPr>
                <w:rFonts w:hint="eastAsia" w:cs="宋体"/>
                <w:color w:val="000000"/>
                <w:sz w:val="24"/>
              </w:rPr>
              <w:t>企业概况、实力、技术团队、分支机构或售后服务体系、所获荣誉、奖项、资质等资料，不够填写可另提供附件。</w:t>
            </w:r>
          </w:p>
        </w:tc>
      </w:tr>
      <w:tr>
        <w:tblPrEx>
          <w:tblCellMar>
            <w:top w:w="0" w:type="dxa"/>
            <w:left w:w="108" w:type="dxa"/>
            <w:bottom w:w="0" w:type="dxa"/>
            <w:right w:w="108" w:type="dxa"/>
          </w:tblCellMar>
        </w:tblPrEx>
        <w:trPr>
          <w:trHeight w:val="285" w:hRule="atLeast"/>
        </w:trPr>
        <w:tc>
          <w:tcPr>
            <w:tcW w:w="175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cs="宋体"/>
                <w:b/>
                <w:bCs/>
                <w:color w:val="000000"/>
                <w:sz w:val="24"/>
              </w:rPr>
            </w:pPr>
            <w:r>
              <w:rPr>
                <w:rFonts w:hint="eastAsia" w:cs="宋体"/>
                <w:b/>
                <w:bCs/>
                <w:color w:val="000000"/>
                <w:sz w:val="24"/>
              </w:rPr>
              <w:t>申报说明</w:t>
            </w:r>
          </w:p>
        </w:tc>
        <w:tc>
          <w:tcPr>
            <w:tcW w:w="7390" w:type="dxa"/>
            <w:gridSpan w:val="4"/>
            <w:tcBorders>
              <w:top w:val="nil"/>
              <w:left w:val="nil"/>
              <w:bottom w:val="single" w:color="auto" w:sz="4" w:space="0"/>
              <w:right w:val="single" w:color="auto" w:sz="4" w:space="0"/>
            </w:tcBorders>
            <w:shd w:val="clear" w:color="auto" w:fill="auto"/>
            <w:noWrap/>
            <w:vAlign w:val="center"/>
          </w:tcPr>
          <w:p>
            <w:pPr>
              <w:widowControl/>
              <w:spacing w:line="276" w:lineRule="auto"/>
              <w:ind w:firstLine="480" w:firstLineChars="200"/>
              <w:rPr>
                <w:rFonts w:cs="宋体"/>
                <w:color w:val="000000"/>
                <w:sz w:val="24"/>
              </w:rPr>
            </w:pPr>
            <w:r>
              <w:rPr>
                <w:rFonts w:hint="eastAsia" w:cs="宋体"/>
                <w:color w:val="000000"/>
                <w:sz w:val="24"/>
              </w:rPr>
              <w:t>请简要介绍申报产品的功能、应用场景、服务领域等，不超过300字。</w:t>
            </w:r>
          </w:p>
        </w:tc>
      </w:tr>
      <w:tr>
        <w:tblPrEx>
          <w:tblCellMar>
            <w:top w:w="0" w:type="dxa"/>
            <w:left w:w="108" w:type="dxa"/>
            <w:bottom w:w="0" w:type="dxa"/>
            <w:right w:w="108" w:type="dxa"/>
          </w:tblCellMar>
        </w:tblPrEx>
        <w:trPr>
          <w:trHeight w:val="2074" w:hRule="atLeast"/>
        </w:trPr>
        <w:tc>
          <w:tcPr>
            <w:tcW w:w="175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cs="宋体"/>
                <w:b/>
                <w:bCs/>
                <w:color w:val="000000"/>
                <w:sz w:val="24"/>
              </w:rPr>
            </w:pPr>
            <w:r>
              <w:rPr>
                <w:rFonts w:hint="eastAsia" w:cs="宋体"/>
                <w:b/>
                <w:bCs/>
                <w:color w:val="000000"/>
                <w:sz w:val="24"/>
              </w:rPr>
              <w:t>信息真实性承诺书</w:t>
            </w:r>
          </w:p>
        </w:tc>
        <w:tc>
          <w:tcPr>
            <w:tcW w:w="739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ind w:firstLine="480" w:firstLineChars="200"/>
              <w:jc w:val="left"/>
              <w:outlineLvl w:val="0"/>
              <w:rPr>
                <w:rFonts w:cs="宋体"/>
                <w:color w:val="000000"/>
                <w:sz w:val="24"/>
              </w:rPr>
            </w:pPr>
            <w:r>
              <w:rPr>
                <w:rFonts w:hint="eastAsia" w:cs="宋体"/>
                <w:color w:val="000000"/>
                <w:sz w:val="24"/>
              </w:rPr>
              <w:t>本单位承诺，此次为申报第</w:t>
            </w:r>
            <w:r>
              <w:rPr>
                <w:rFonts w:hint="eastAsia" w:cs="宋体"/>
                <w:color w:val="000000"/>
                <w:sz w:val="24"/>
                <w:lang w:val="en-US" w:eastAsia="zh-CN"/>
              </w:rPr>
              <w:t>三</w:t>
            </w:r>
            <w:r>
              <w:rPr>
                <w:rFonts w:hint="eastAsia" w:cs="宋体"/>
                <w:color w:val="000000"/>
                <w:sz w:val="24"/>
              </w:rPr>
              <w:t>届（</w:t>
            </w:r>
            <w:r>
              <w:rPr>
                <w:rFonts w:cs="宋体"/>
                <w:color w:val="000000"/>
                <w:sz w:val="24"/>
              </w:rPr>
              <w:t>202</w:t>
            </w:r>
            <w:r>
              <w:rPr>
                <w:rFonts w:hint="eastAsia" w:cs="宋体"/>
                <w:color w:val="000000"/>
                <w:sz w:val="24"/>
                <w:lang w:val="en-US" w:eastAsia="zh-CN"/>
              </w:rPr>
              <w:t>3</w:t>
            </w:r>
            <w:r>
              <w:rPr>
                <w:rFonts w:cs="宋体"/>
                <w:color w:val="000000"/>
                <w:sz w:val="24"/>
              </w:rPr>
              <w:t>）“金信通”金融科技创新应用案例</w:t>
            </w:r>
            <w:r>
              <w:rPr>
                <w:rFonts w:hint="eastAsia" w:cs="宋体"/>
                <w:color w:val="000000"/>
                <w:sz w:val="24"/>
              </w:rPr>
              <w:t>所提交的所有申报材料均真实有效，否则本单位愿承担由此引起的一切法律责任。</w:t>
            </w:r>
          </w:p>
          <w:p>
            <w:pPr>
              <w:widowControl/>
              <w:spacing w:before="100" w:beforeAutospacing="1" w:after="100" w:afterAutospacing="1" w:line="276" w:lineRule="auto"/>
              <w:jc w:val="right"/>
              <w:outlineLvl w:val="0"/>
              <w:rPr>
                <w:rFonts w:cs="宋体"/>
                <w:color w:val="000000"/>
                <w:sz w:val="24"/>
              </w:rPr>
            </w:pPr>
            <w:r>
              <w:rPr>
                <w:rFonts w:hint="eastAsia" w:cs="宋体"/>
                <w:color w:val="000000"/>
                <w:sz w:val="24"/>
              </w:rPr>
              <w:t>（需加盖公章）</w:t>
            </w:r>
          </w:p>
        </w:tc>
      </w:tr>
    </w:tbl>
    <w:p>
      <w:pPr>
        <w:rPr>
          <w:rFonts w:cs="宋体"/>
          <w:color w:val="000000"/>
          <w:sz w:val="24"/>
        </w:rPr>
      </w:pPr>
      <w:r>
        <w:rPr>
          <w:rFonts w:hint="eastAsia" w:cs="宋体"/>
          <w:color w:val="000000"/>
          <w:sz w:val="24"/>
        </w:rPr>
        <w:t>（说明：若有多个联合申报单位请自行添加）</w:t>
      </w:r>
    </w:p>
    <w:p>
      <w:pPr>
        <w:rPr>
          <w:rFonts w:cs="宋体"/>
          <w:color w:val="000000"/>
          <w:sz w:val="24"/>
        </w:rPr>
      </w:pPr>
    </w:p>
    <w:p>
      <w:pPr>
        <w:rPr>
          <w:rFonts w:ascii="仿宋" w:hAnsi="仿宋" w:eastAsia="仿宋" w:cs="Times New Roman"/>
          <w:b/>
          <w:bCs/>
          <w:kern w:val="36"/>
          <w:sz w:val="36"/>
          <w:szCs w:val="32"/>
        </w:rPr>
      </w:pPr>
      <w:r>
        <w:rPr>
          <w:rFonts w:hint="eastAsia" w:ascii="仿宋" w:hAnsi="仿宋" w:eastAsia="仿宋" w:cs="Times New Roman"/>
          <w:b/>
          <w:sz w:val="36"/>
          <w:szCs w:val="32"/>
        </w:rPr>
        <w:t>【第二部分】</w:t>
      </w:r>
      <w:r>
        <w:rPr>
          <w:rFonts w:hint="eastAsia" w:ascii="仿宋" w:hAnsi="仿宋" w:eastAsia="仿宋" w:cs="Times New Roman"/>
          <w:b/>
          <w:bCs/>
          <w:kern w:val="36"/>
          <w:sz w:val="36"/>
          <w:szCs w:val="32"/>
        </w:rPr>
        <w:t>案例参与团队信息表</w:t>
      </w:r>
    </w:p>
    <w:tbl>
      <w:tblPr>
        <w:tblStyle w:val="12"/>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284"/>
        <w:gridCol w:w="2126"/>
        <w:gridCol w:w="283"/>
        <w:gridCol w:w="1628"/>
        <w:gridCol w:w="309"/>
        <w:gridCol w:w="1512"/>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560" w:type="dxa"/>
            <w:gridSpan w:val="2"/>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主要负责人</w:t>
            </w:r>
          </w:p>
        </w:tc>
        <w:tc>
          <w:tcPr>
            <w:tcW w:w="2693" w:type="dxa"/>
            <w:gridSpan w:val="3"/>
            <w:vAlign w:val="center"/>
          </w:tcPr>
          <w:p>
            <w:pPr>
              <w:widowControl/>
              <w:spacing w:beforeAutospacing="1" w:afterAutospacing="1" w:line="276" w:lineRule="auto"/>
              <w:jc w:val="center"/>
              <w:outlineLvl w:val="0"/>
              <w:rPr>
                <w:rFonts w:cs="宋体"/>
                <w:color w:val="000000"/>
                <w:kern w:val="2"/>
                <w:sz w:val="24"/>
                <w:szCs w:val="22"/>
              </w:rPr>
            </w:pPr>
          </w:p>
        </w:tc>
        <w:tc>
          <w:tcPr>
            <w:tcW w:w="1628" w:type="dxa"/>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职务</w:t>
            </w:r>
          </w:p>
        </w:tc>
        <w:tc>
          <w:tcPr>
            <w:tcW w:w="3334" w:type="dxa"/>
            <w:gridSpan w:val="3"/>
            <w:vAlign w:val="center"/>
          </w:tcPr>
          <w:p>
            <w:pPr>
              <w:widowControl/>
              <w:spacing w:beforeAutospacing="1" w:afterAutospacing="1" w:line="276" w:lineRule="auto"/>
              <w:jc w:val="center"/>
              <w:outlineLvl w:val="0"/>
              <w:rPr>
                <w:rFonts w:cs="宋体"/>
                <w:color w:val="000000"/>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560" w:type="dxa"/>
            <w:gridSpan w:val="2"/>
            <w:vAlign w:val="center"/>
          </w:tcPr>
          <w:p>
            <w:pPr>
              <w:widowControl/>
              <w:spacing w:line="276" w:lineRule="auto"/>
              <w:jc w:val="center"/>
              <w:rPr>
                <w:rFonts w:cs="宋体"/>
                <w:color w:val="000000"/>
                <w:kern w:val="0"/>
                <w:sz w:val="24"/>
                <w:szCs w:val="20"/>
              </w:rPr>
            </w:pPr>
            <w:r>
              <w:rPr>
                <w:rFonts w:hint="eastAsia" w:cs="宋体"/>
                <w:color w:val="000000"/>
                <w:kern w:val="0"/>
                <w:sz w:val="24"/>
                <w:szCs w:val="20"/>
              </w:rPr>
              <w:t>联系方式</w:t>
            </w:r>
          </w:p>
        </w:tc>
        <w:tc>
          <w:tcPr>
            <w:tcW w:w="2693" w:type="dxa"/>
            <w:gridSpan w:val="3"/>
            <w:vAlign w:val="center"/>
          </w:tcPr>
          <w:p>
            <w:pPr>
              <w:widowControl/>
              <w:spacing w:beforeAutospacing="1" w:afterAutospacing="1" w:line="276" w:lineRule="auto"/>
              <w:jc w:val="center"/>
              <w:outlineLvl w:val="0"/>
              <w:rPr>
                <w:rFonts w:cs="宋体"/>
                <w:color w:val="000000"/>
                <w:kern w:val="0"/>
                <w:sz w:val="24"/>
                <w:szCs w:val="20"/>
              </w:rPr>
            </w:pPr>
          </w:p>
        </w:tc>
        <w:tc>
          <w:tcPr>
            <w:tcW w:w="1628" w:type="dxa"/>
            <w:vAlign w:val="center"/>
          </w:tcPr>
          <w:p>
            <w:pPr>
              <w:widowControl/>
              <w:spacing w:line="276" w:lineRule="auto"/>
              <w:jc w:val="center"/>
              <w:rPr>
                <w:rFonts w:cs="宋体"/>
                <w:color w:val="000000"/>
                <w:kern w:val="0"/>
                <w:sz w:val="24"/>
                <w:szCs w:val="20"/>
              </w:rPr>
            </w:pPr>
            <w:r>
              <w:rPr>
                <w:rFonts w:hint="eastAsia" w:cs="宋体"/>
                <w:color w:val="000000"/>
                <w:kern w:val="0"/>
                <w:sz w:val="24"/>
                <w:szCs w:val="20"/>
              </w:rPr>
              <w:t>邮箱</w:t>
            </w:r>
          </w:p>
        </w:tc>
        <w:tc>
          <w:tcPr>
            <w:tcW w:w="3334" w:type="dxa"/>
            <w:gridSpan w:val="3"/>
            <w:vAlign w:val="center"/>
          </w:tcPr>
          <w:p>
            <w:pPr>
              <w:widowControl/>
              <w:spacing w:beforeAutospacing="1" w:afterAutospacing="1" w:line="276" w:lineRule="auto"/>
              <w:jc w:val="center"/>
              <w:outlineLvl w:val="0"/>
              <w:rPr>
                <w:rFonts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215" w:type="dxa"/>
            <w:gridSpan w:val="9"/>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参与完成人 （</w:t>
            </w:r>
            <w:r>
              <w:rPr>
                <w:rFonts w:cs="宋体"/>
                <w:color w:val="000000"/>
                <w:kern w:val="2"/>
                <w:sz w:val="24"/>
                <w:szCs w:val="22"/>
              </w:rPr>
              <w:t>请填写</w:t>
            </w:r>
            <w:r>
              <w:rPr>
                <w:rFonts w:hint="eastAsia" w:cs="宋体"/>
                <w:color w:val="000000"/>
                <w:kern w:val="2"/>
                <w:sz w:val="24"/>
                <w:szCs w:val="22"/>
              </w:rPr>
              <w:t>下列</w:t>
            </w:r>
            <w:r>
              <w:rPr>
                <w:rFonts w:cs="宋体"/>
                <w:color w:val="000000"/>
                <w:kern w:val="2"/>
                <w:sz w:val="24"/>
                <w:szCs w:val="22"/>
              </w:rPr>
              <w:t>的</w:t>
            </w:r>
            <w:r>
              <w:rPr>
                <w:rFonts w:hint="eastAsia" w:cs="宋体"/>
                <w:color w:val="000000"/>
                <w:kern w:val="2"/>
                <w:sz w:val="24"/>
                <w:szCs w:val="22"/>
              </w:rPr>
              <w:t>参与完成人列表及相关信息）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序号</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姓名</w:t>
            </w: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单位</w:t>
            </w: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职务</w:t>
            </w: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手机</w:t>
            </w: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1</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2</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3</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4</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5</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2"/>
                <w:sz w:val="24"/>
                <w:szCs w:val="22"/>
              </w:rPr>
              <w:t>6</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hint="eastAsia" w:cs="宋体"/>
                <w:color w:val="000000"/>
                <w:kern w:val="0"/>
                <w:sz w:val="24"/>
                <w:szCs w:val="20"/>
              </w:rPr>
              <w:t>7</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0" w:type="dxa"/>
            <w:vAlign w:val="center"/>
          </w:tcPr>
          <w:p>
            <w:pPr>
              <w:widowControl/>
              <w:spacing w:before="100" w:beforeAutospacing="1" w:after="100" w:afterAutospacing="1" w:line="276" w:lineRule="auto"/>
              <w:jc w:val="center"/>
              <w:outlineLvl w:val="0"/>
              <w:rPr>
                <w:rFonts w:cs="宋体"/>
                <w:color w:val="000000"/>
                <w:kern w:val="0"/>
                <w:sz w:val="24"/>
                <w:szCs w:val="20"/>
              </w:rPr>
            </w:pPr>
            <w:r>
              <w:rPr>
                <w:rFonts w:cs="宋体"/>
                <w:color w:val="000000"/>
                <w:kern w:val="0"/>
                <w:sz w:val="24"/>
                <w:szCs w:val="20"/>
              </w:rPr>
              <w:t>…</w:t>
            </w:r>
          </w:p>
        </w:tc>
        <w:tc>
          <w:tcPr>
            <w:tcW w:w="1134" w:type="dxa"/>
            <w:gridSpan w:val="2"/>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126"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2220" w:type="dxa"/>
            <w:gridSpan w:val="3"/>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2" w:type="dxa"/>
            <w:vAlign w:val="center"/>
          </w:tcPr>
          <w:p>
            <w:pPr>
              <w:widowControl/>
              <w:spacing w:before="100" w:beforeAutospacing="1" w:after="100" w:afterAutospacing="1" w:line="276" w:lineRule="auto"/>
              <w:jc w:val="center"/>
              <w:outlineLvl w:val="0"/>
              <w:rPr>
                <w:rFonts w:cs="宋体"/>
                <w:color w:val="000000"/>
                <w:kern w:val="0"/>
                <w:sz w:val="24"/>
                <w:szCs w:val="20"/>
              </w:rPr>
            </w:pPr>
          </w:p>
        </w:tc>
        <w:tc>
          <w:tcPr>
            <w:tcW w:w="1513" w:type="dxa"/>
            <w:vAlign w:val="center"/>
          </w:tcPr>
          <w:p>
            <w:pPr>
              <w:widowControl/>
              <w:spacing w:before="100" w:beforeAutospacing="1" w:after="100" w:afterAutospacing="1" w:line="276" w:lineRule="auto"/>
              <w:jc w:val="center"/>
              <w:outlineLvl w:val="0"/>
              <w:rPr>
                <w:rFonts w:cs="宋体"/>
                <w:color w:val="000000"/>
                <w:kern w:val="0"/>
                <w:sz w:val="24"/>
                <w:szCs w:val="20"/>
              </w:rPr>
            </w:pPr>
          </w:p>
        </w:tc>
      </w:tr>
    </w:tbl>
    <w:p>
      <w:pPr>
        <w:rPr>
          <w:rFonts w:ascii="仿宋" w:hAnsi="仿宋" w:eastAsia="仿宋"/>
          <w:sz w:val="28"/>
          <w:szCs w:val="32"/>
        </w:rPr>
      </w:pPr>
    </w:p>
    <w:p>
      <w:pPr>
        <w:rPr>
          <w:rFonts w:ascii="仿宋" w:hAnsi="仿宋" w:eastAsia="仿宋" w:cs="Times New Roman"/>
          <w:b/>
          <w:bCs/>
          <w:kern w:val="36"/>
          <w:sz w:val="36"/>
          <w:szCs w:val="32"/>
        </w:rPr>
      </w:pPr>
      <w:r>
        <w:rPr>
          <w:rFonts w:hint="eastAsia" w:ascii="仿宋" w:hAnsi="仿宋" w:eastAsia="仿宋" w:cs="Times New Roman"/>
          <w:b/>
          <w:sz w:val="36"/>
          <w:szCs w:val="32"/>
        </w:rPr>
        <w:t>【第三部分】</w:t>
      </w:r>
      <w:r>
        <w:rPr>
          <w:rFonts w:hint="eastAsia" w:ascii="仿宋" w:hAnsi="仿宋" w:eastAsia="仿宋" w:cs="Times New Roman"/>
          <w:b/>
          <w:bCs/>
          <w:kern w:val="36"/>
          <w:sz w:val="36"/>
          <w:szCs w:val="32"/>
        </w:rPr>
        <w:t>申报案例内容</w:t>
      </w:r>
    </w:p>
    <w:tbl>
      <w:tblPr>
        <w:tblStyle w:val="12"/>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215" w:type="dxa"/>
            <w:gridSpan w:val="2"/>
            <w:vAlign w:val="center"/>
          </w:tcPr>
          <w:p>
            <w:pPr>
              <w:widowControl/>
              <w:spacing w:beforeAutospacing="1" w:afterAutospacing="1" w:line="276" w:lineRule="auto"/>
              <w:ind w:firstLine="643"/>
              <w:jc w:val="center"/>
              <w:outlineLvl w:val="0"/>
              <w:rPr>
                <w:rFonts w:cs="宋体"/>
                <w:b/>
                <w:bCs/>
                <w:color w:val="000000"/>
                <w:kern w:val="0"/>
                <w:sz w:val="24"/>
                <w:szCs w:val="20"/>
              </w:rPr>
            </w:pPr>
            <w:r>
              <w:rPr>
                <w:rFonts w:hint="eastAsia" w:cs="宋体"/>
                <w:b/>
                <w:bCs/>
                <w:color w:val="000000"/>
                <w:kern w:val="2"/>
                <w:sz w:val="28"/>
                <w:szCs w:val="24"/>
              </w:rPr>
              <w:t>申报案例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60" w:type="dxa"/>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案例名称</w:t>
            </w:r>
          </w:p>
        </w:tc>
        <w:tc>
          <w:tcPr>
            <w:tcW w:w="7655" w:type="dxa"/>
            <w:vAlign w:val="center"/>
          </w:tcPr>
          <w:p>
            <w:pPr>
              <w:widowControl/>
              <w:spacing w:beforeAutospacing="1" w:afterAutospacing="1" w:line="276" w:lineRule="auto"/>
              <w:jc w:val="left"/>
              <w:outlineLvl w:val="0"/>
              <w:rPr>
                <w:rFonts w:cs="宋体"/>
                <w:color w:val="000000"/>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60" w:type="dxa"/>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案例背景</w:t>
            </w:r>
          </w:p>
        </w:tc>
        <w:tc>
          <w:tcPr>
            <w:tcW w:w="7655" w:type="dxa"/>
            <w:vAlign w:val="center"/>
          </w:tcPr>
          <w:p>
            <w:pPr>
              <w:widowControl/>
              <w:spacing w:beforeAutospacing="1" w:afterAutospacing="1" w:line="276" w:lineRule="auto"/>
              <w:jc w:val="left"/>
              <w:outlineLvl w:val="0"/>
              <w:rPr>
                <w:rFonts w:cs="宋体"/>
                <w:color w:val="000000"/>
                <w:kern w:val="2"/>
                <w:sz w:val="24"/>
                <w:szCs w:val="22"/>
              </w:rPr>
            </w:pPr>
            <w:r>
              <w:rPr>
                <w:rFonts w:hint="eastAsia" w:cs="宋体"/>
                <w:color w:val="000000"/>
                <w:kern w:val="2"/>
                <w:sz w:val="24"/>
                <w:szCs w:val="22"/>
              </w:rPr>
              <w:t>（简要介绍案例背景情况。2</w:t>
            </w:r>
            <w:r>
              <w:rPr>
                <w:rFonts w:cs="宋体"/>
                <w:color w:val="000000"/>
                <w:kern w:val="2"/>
                <w:sz w:val="24"/>
                <w:szCs w:val="22"/>
              </w:rPr>
              <w:t>00-300</w:t>
            </w:r>
            <w:r>
              <w:rPr>
                <w:rFonts w:hint="eastAsia" w:cs="宋体"/>
                <w:color w:val="000000"/>
                <w:kern w:val="2"/>
                <w:sz w:val="24"/>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60" w:type="dxa"/>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案例概述</w:t>
            </w:r>
          </w:p>
        </w:tc>
        <w:tc>
          <w:tcPr>
            <w:tcW w:w="7655" w:type="dxa"/>
            <w:vAlign w:val="center"/>
          </w:tcPr>
          <w:p>
            <w:pPr>
              <w:widowControl/>
              <w:spacing w:beforeAutospacing="1" w:afterAutospacing="1" w:line="276" w:lineRule="auto"/>
              <w:jc w:val="left"/>
              <w:outlineLvl w:val="0"/>
              <w:rPr>
                <w:rFonts w:cs="宋体"/>
                <w:color w:val="000000"/>
                <w:kern w:val="2"/>
                <w:sz w:val="24"/>
                <w:szCs w:val="22"/>
              </w:rPr>
            </w:pPr>
            <w:r>
              <w:rPr>
                <w:rFonts w:hint="eastAsia" w:cs="宋体"/>
                <w:color w:val="000000"/>
                <w:kern w:val="2"/>
                <w:sz w:val="24"/>
                <w:szCs w:val="22"/>
              </w:rPr>
              <w:t>（简要介绍案例解决的问题、应用落地效果及取得的经济效益。不超过</w:t>
            </w:r>
            <w:r>
              <w:rPr>
                <w:rFonts w:cs="宋体"/>
                <w:color w:val="000000"/>
                <w:kern w:val="2"/>
                <w:sz w:val="24"/>
                <w:szCs w:val="22"/>
              </w:rPr>
              <w:t>300</w:t>
            </w:r>
            <w:r>
              <w:rPr>
                <w:rFonts w:hint="eastAsia" w:cs="宋体"/>
                <w:color w:val="000000"/>
                <w:kern w:val="2"/>
                <w:sz w:val="24"/>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560" w:type="dxa"/>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解决难点</w:t>
            </w:r>
          </w:p>
        </w:tc>
        <w:tc>
          <w:tcPr>
            <w:tcW w:w="7655" w:type="dxa"/>
            <w:vAlign w:val="center"/>
          </w:tcPr>
          <w:p>
            <w:pPr>
              <w:widowControl/>
              <w:spacing w:beforeAutospacing="1" w:afterAutospacing="1" w:line="276" w:lineRule="auto"/>
              <w:jc w:val="left"/>
              <w:outlineLvl w:val="0"/>
              <w:rPr>
                <w:rFonts w:cs="宋体"/>
                <w:color w:val="000000"/>
                <w:kern w:val="2"/>
                <w:sz w:val="24"/>
                <w:szCs w:val="22"/>
              </w:rPr>
            </w:pPr>
            <w:r>
              <w:rPr>
                <w:rFonts w:hint="eastAsia" w:cs="宋体"/>
                <w:color w:val="000000"/>
                <w:kern w:val="2"/>
                <w:sz w:val="24"/>
                <w:szCs w:val="22"/>
              </w:rPr>
              <w:t>（简要介绍</w:t>
            </w:r>
            <w:r>
              <w:rPr>
                <w:rFonts w:cs="宋体"/>
                <w:color w:val="000000"/>
                <w:kern w:val="2"/>
                <w:sz w:val="24"/>
                <w:szCs w:val="22"/>
              </w:rPr>
              <w:t>行业</w:t>
            </w:r>
            <w:r>
              <w:rPr>
                <w:rFonts w:hint="eastAsia" w:cs="宋体"/>
                <w:color w:val="000000"/>
                <w:kern w:val="2"/>
                <w:sz w:val="24"/>
                <w:szCs w:val="22"/>
              </w:rPr>
              <w:t>存在的</w:t>
            </w:r>
            <w:r>
              <w:rPr>
                <w:rFonts w:cs="宋体"/>
                <w:color w:val="000000"/>
                <w:kern w:val="2"/>
                <w:sz w:val="24"/>
                <w:szCs w:val="22"/>
              </w:rPr>
              <w:t>痛点</w:t>
            </w:r>
            <w:r>
              <w:rPr>
                <w:rFonts w:hint="eastAsia" w:cs="宋体"/>
                <w:color w:val="000000"/>
                <w:kern w:val="2"/>
                <w:sz w:val="24"/>
                <w:szCs w:val="22"/>
              </w:rPr>
              <w:t>难点，以及企业如何运用产品或技术高效解决现有困难。不超过</w:t>
            </w:r>
            <w:r>
              <w:rPr>
                <w:rFonts w:cs="宋体"/>
                <w:color w:val="000000"/>
                <w:kern w:val="2"/>
                <w:sz w:val="24"/>
                <w:szCs w:val="22"/>
              </w:rPr>
              <w:t>300</w:t>
            </w:r>
            <w:r>
              <w:rPr>
                <w:rFonts w:hint="eastAsia" w:cs="宋体"/>
                <w:color w:val="000000"/>
                <w:kern w:val="2"/>
                <w:sz w:val="24"/>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560" w:type="dxa"/>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创新亮点</w:t>
            </w:r>
          </w:p>
        </w:tc>
        <w:tc>
          <w:tcPr>
            <w:tcW w:w="7655" w:type="dxa"/>
            <w:vAlign w:val="center"/>
          </w:tcPr>
          <w:p>
            <w:pPr>
              <w:widowControl/>
              <w:spacing w:beforeAutospacing="1" w:afterAutospacing="1" w:line="276" w:lineRule="auto"/>
              <w:jc w:val="left"/>
              <w:outlineLvl w:val="0"/>
              <w:rPr>
                <w:rFonts w:cs="宋体"/>
                <w:color w:val="000000"/>
                <w:kern w:val="2"/>
                <w:sz w:val="24"/>
                <w:szCs w:val="22"/>
              </w:rPr>
            </w:pPr>
            <w:r>
              <w:rPr>
                <w:rFonts w:hint="eastAsia" w:cs="宋体"/>
                <w:color w:val="000000"/>
                <w:kern w:val="2"/>
                <w:sz w:val="24"/>
                <w:szCs w:val="22"/>
              </w:rPr>
              <w:t>（请从</w:t>
            </w:r>
            <w:r>
              <w:rPr>
                <w:rFonts w:hint="eastAsia" w:cs="宋体"/>
                <w:b/>
                <w:bCs/>
                <w:color w:val="000000"/>
                <w:kern w:val="2"/>
                <w:sz w:val="24"/>
                <w:szCs w:val="22"/>
              </w:rPr>
              <w:t>先进性</w:t>
            </w:r>
            <w:r>
              <w:rPr>
                <w:rFonts w:hint="eastAsia" w:cs="宋体"/>
                <w:color w:val="000000"/>
                <w:kern w:val="2"/>
                <w:sz w:val="24"/>
                <w:szCs w:val="22"/>
              </w:rPr>
              <w:t>角度出发，简要介绍产品或技术本身的竞争力、行业领先性及在自主研发方面拥有独特优势。同时简要介绍该产品或技术是否</w:t>
            </w:r>
            <w:r>
              <w:rPr>
                <w:rFonts w:cs="宋体"/>
                <w:color w:val="000000"/>
                <w:kern w:val="2"/>
                <w:sz w:val="24"/>
                <w:szCs w:val="22"/>
              </w:rPr>
              <w:t>具备</w:t>
            </w:r>
            <w:r>
              <w:rPr>
                <w:rFonts w:cs="宋体"/>
                <w:b/>
                <w:bCs/>
                <w:color w:val="000000"/>
                <w:kern w:val="2"/>
                <w:sz w:val="24"/>
                <w:szCs w:val="22"/>
              </w:rPr>
              <w:t>创</w:t>
            </w:r>
            <w:r>
              <w:rPr>
                <w:rFonts w:hint="eastAsia" w:cs="宋体"/>
                <w:b/>
                <w:bCs/>
                <w:color w:val="000000"/>
                <w:kern w:val="2"/>
                <w:sz w:val="24"/>
                <w:szCs w:val="22"/>
              </w:rPr>
              <w:t>新</w:t>
            </w:r>
            <w:r>
              <w:rPr>
                <w:rFonts w:cs="宋体"/>
                <w:b/>
                <w:bCs/>
                <w:color w:val="000000"/>
                <w:kern w:val="2"/>
                <w:sz w:val="24"/>
                <w:szCs w:val="22"/>
              </w:rPr>
              <w:t>性</w:t>
            </w:r>
            <w:r>
              <w:rPr>
                <w:rFonts w:cs="宋体"/>
                <w:color w:val="000000"/>
                <w:kern w:val="2"/>
                <w:sz w:val="24"/>
                <w:szCs w:val="22"/>
              </w:rPr>
              <w:t>，能运用新兴技术对原有产品进行根本性改进，显著提升产品性能</w:t>
            </w:r>
            <w:r>
              <w:rPr>
                <w:rFonts w:hint="eastAsia" w:cs="宋体"/>
                <w:color w:val="000000"/>
                <w:kern w:val="2"/>
                <w:sz w:val="24"/>
                <w:szCs w:val="22"/>
              </w:rPr>
              <w:t>。不超过</w:t>
            </w:r>
            <w:r>
              <w:rPr>
                <w:rFonts w:cs="宋体"/>
                <w:color w:val="000000"/>
                <w:kern w:val="2"/>
                <w:sz w:val="24"/>
                <w:szCs w:val="22"/>
              </w:rPr>
              <w:t>500</w:t>
            </w:r>
            <w:r>
              <w:rPr>
                <w:rFonts w:hint="eastAsia" w:cs="宋体"/>
                <w:color w:val="000000"/>
                <w:kern w:val="2"/>
                <w:sz w:val="24"/>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560" w:type="dxa"/>
            <w:vAlign w:val="center"/>
          </w:tcPr>
          <w:p>
            <w:pPr>
              <w:widowControl/>
              <w:spacing w:line="276" w:lineRule="auto"/>
              <w:jc w:val="center"/>
              <w:rPr>
                <w:rFonts w:cs="宋体"/>
                <w:color w:val="000000"/>
                <w:kern w:val="2"/>
                <w:sz w:val="24"/>
                <w:szCs w:val="22"/>
              </w:rPr>
            </w:pPr>
            <w:r>
              <w:rPr>
                <w:rFonts w:hint="eastAsia" w:cs="宋体"/>
                <w:color w:val="000000"/>
                <w:kern w:val="2"/>
                <w:sz w:val="24"/>
                <w:szCs w:val="22"/>
              </w:rPr>
              <w:t>应用落地</w:t>
            </w:r>
          </w:p>
        </w:tc>
        <w:tc>
          <w:tcPr>
            <w:tcW w:w="7655" w:type="dxa"/>
            <w:vAlign w:val="center"/>
          </w:tcPr>
          <w:p>
            <w:pPr>
              <w:widowControl/>
              <w:spacing w:beforeAutospacing="1" w:afterAutospacing="1" w:line="276" w:lineRule="auto"/>
              <w:jc w:val="left"/>
              <w:outlineLvl w:val="0"/>
              <w:rPr>
                <w:rFonts w:cs="宋体"/>
                <w:color w:val="000000"/>
                <w:kern w:val="2"/>
                <w:sz w:val="24"/>
                <w:szCs w:val="22"/>
              </w:rPr>
            </w:pPr>
            <w:r>
              <w:rPr>
                <w:rFonts w:hint="eastAsia" w:cs="宋体"/>
                <w:color w:val="000000"/>
                <w:kern w:val="2"/>
                <w:sz w:val="24"/>
                <w:szCs w:val="22"/>
              </w:rPr>
              <w:t>（请从</w:t>
            </w:r>
            <w:r>
              <w:rPr>
                <w:rFonts w:hint="eastAsia" w:cs="宋体"/>
                <w:b/>
                <w:bCs/>
                <w:color w:val="000000"/>
                <w:kern w:val="2"/>
                <w:sz w:val="24"/>
                <w:szCs w:val="22"/>
              </w:rPr>
              <w:t>实用性</w:t>
            </w:r>
            <w:r>
              <w:rPr>
                <w:rFonts w:hint="eastAsia" w:cs="宋体"/>
                <w:color w:val="000000"/>
                <w:kern w:val="2"/>
                <w:sz w:val="24"/>
                <w:szCs w:val="22"/>
              </w:rPr>
              <w:t>角度出发，请简要介绍该产品或技术在金融行业的具体应用落地情况、项目实施后产生的效益成果等。同时简要介绍该产品或技术是否符合</w:t>
            </w:r>
            <w:r>
              <w:rPr>
                <w:rFonts w:hint="eastAsia" w:cs="宋体"/>
                <w:b/>
                <w:bCs/>
                <w:color w:val="000000"/>
                <w:kern w:val="2"/>
                <w:sz w:val="24"/>
                <w:szCs w:val="22"/>
              </w:rPr>
              <w:t>合规性</w:t>
            </w:r>
            <w:r>
              <w:rPr>
                <w:rFonts w:hint="eastAsia" w:cs="宋体"/>
                <w:color w:val="000000"/>
                <w:kern w:val="2"/>
                <w:sz w:val="24"/>
                <w:szCs w:val="22"/>
              </w:rPr>
              <w:t>，如具体符合哪些规范标准，在客户信息</w:t>
            </w:r>
            <w:r>
              <w:rPr>
                <w:rFonts w:cs="宋体"/>
                <w:color w:val="000000"/>
                <w:kern w:val="2"/>
                <w:sz w:val="24"/>
                <w:szCs w:val="22"/>
              </w:rPr>
              <w:t>/数据保护</w:t>
            </w:r>
            <w:r>
              <w:rPr>
                <w:rFonts w:hint="eastAsia" w:cs="宋体"/>
                <w:color w:val="000000"/>
                <w:kern w:val="2"/>
                <w:sz w:val="24"/>
                <w:szCs w:val="22"/>
              </w:rPr>
              <w:t>、安全管理等机制的建设情况。不超过</w:t>
            </w:r>
            <w:r>
              <w:rPr>
                <w:rFonts w:cs="宋体"/>
                <w:color w:val="000000"/>
                <w:kern w:val="2"/>
                <w:sz w:val="24"/>
                <w:szCs w:val="22"/>
              </w:rPr>
              <w:t>500</w:t>
            </w:r>
            <w:r>
              <w:rPr>
                <w:rFonts w:hint="eastAsia" w:cs="宋体"/>
                <w:color w:val="000000"/>
                <w:kern w:val="2"/>
                <w:sz w:val="24"/>
                <w:szCs w:val="22"/>
              </w:rPr>
              <w:t>字）</w:t>
            </w:r>
          </w:p>
        </w:tc>
      </w:tr>
    </w:tbl>
    <w:p>
      <w:pPr>
        <w:rPr>
          <w:rFonts w:ascii="仿宋" w:hAnsi="仿宋" w:eastAsia="仿宋"/>
          <w:sz w:val="28"/>
          <w:szCs w:val="32"/>
        </w:rPr>
      </w:pPr>
    </w:p>
    <w:p>
      <w:pPr>
        <w:rPr>
          <w:rFonts w:ascii="仿宋" w:hAnsi="仿宋" w:eastAsia="仿宋" w:cs="Times New Roman"/>
          <w:b/>
          <w:sz w:val="36"/>
          <w:szCs w:val="32"/>
        </w:rPr>
      </w:pPr>
      <w:r>
        <w:rPr>
          <w:rFonts w:hint="eastAsia" w:ascii="仿宋" w:hAnsi="仿宋" w:eastAsia="仿宋" w:cs="Times New Roman"/>
          <w:b/>
          <w:sz w:val="36"/>
          <w:szCs w:val="32"/>
        </w:rPr>
        <w:t>【附件】案例模板</w:t>
      </w:r>
    </w:p>
    <w:p>
      <w:pPr>
        <w:rPr>
          <w:rFonts w:ascii="仿宋" w:hAnsi="仿宋" w:eastAsia="仿宋" w:cs="Times New Roman"/>
          <w:b/>
          <w:sz w:val="36"/>
          <w:szCs w:val="32"/>
        </w:rPr>
      </w:pPr>
      <w:r>
        <w:rPr>
          <w:rFonts w:hint="eastAsia" w:ascii="仿宋" w:hAnsi="仿宋" w:eastAsia="仿宋" w:cs="Times New Roman"/>
          <w:sz w:val="32"/>
          <w:szCs w:val="32"/>
        </w:rPr>
        <w:t>（说明：请按照</w:t>
      </w:r>
      <w:r>
        <w:rPr>
          <w:rFonts w:hint="eastAsia" w:ascii="仿宋" w:hAnsi="仿宋" w:eastAsia="仿宋" w:cs="Times New Roman"/>
          <w:b/>
          <w:sz w:val="32"/>
          <w:szCs w:val="32"/>
        </w:rPr>
        <w:t>实用性、先进性、创新性、合规性</w:t>
      </w:r>
      <w:r>
        <w:rPr>
          <w:rFonts w:hint="eastAsia" w:ascii="仿宋" w:hAnsi="仿宋" w:eastAsia="仿宋" w:cs="Times New Roman"/>
          <w:sz w:val="32"/>
          <w:szCs w:val="32"/>
        </w:rPr>
        <w:t>四个维度编写案例，建议</w:t>
      </w:r>
      <w:r>
        <w:rPr>
          <w:rFonts w:ascii="仿宋" w:hAnsi="仿宋" w:eastAsia="仿宋" w:cs="Times New Roman"/>
          <w:sz w:val="32"/>
          <w:szCs w:val="32"/>
        </w:rPr>
        <w:t>图文并茂</w:t>
      </w:r>
      <w:r>
        <w:rPr>
          <w:rFonts w:hint="eastAsia" w:ascii="仿宋" w:hAnsi="仿宋" w:eastAsia="仿宋" w:cs="Times New Roman"/>
          <w:sz w:val="32"/>
          <w:szCs w:val="32"/>
        </w:rPr>
        <w:t>。）</w:t>
      </w:r>
    </w:p>
    <w:p>
      <w:pPr>
        <w:jc w:val="center"/>
        <w:rPr>
          <w:rFonts w:ascii="仿宋" w:hAnsi="仿宋" w:eastAsia="仿宋" w:cs="Times New Roman"/>
          <w:b/>
          <w:sz w:val="36"/>
          <w:szCs w:val="36"/>
        </w:rPr>
      </w:pPr>
    </w:p>
    <w:p>
      <w:pPr>
        <w:jc w:val="center"/>
        <w:rPr>
          <w:rFonts w:ascii="仿宋" w:hAnsi="仿宋" w:eastAsia="仿宋" w:cs="Times New Roman"/>
          <w:b/>
          <w:sz w:val="36"/>
          <w:szCs w:val="36"/>
        </w:rPr>
      </w:pPr>
      <w:r>
        <w:rPr>
          <w:rFonts w:hint="eastAsia" w:ascii="仿宋" w:hAnsi="仿宋" w:eastAsia="仿宋" w:cs="Times New Roman"/>
          <w:b/>
          <w:sz w:val="36"/>
          <w:szCs w:val="36"/>
        </w:rPr>
        <w:t>金融科技创新应用案例</w:t>
      </w:r>
    </w:p>
    <w:p>
      <w:pPr>
        <w:rPr>
          <w:rFonts w:ascii="仿宋" w:hAnsi="仿宋" w:eastAsia="仿宋" w:cs="Times New Roman"/>
          <w:b/>
          <w:sz w:val="32"/>
          <w:szCs w:val="32"/>
        </w:rPr>
      </w:pPr>
      <w:r>
        <w:rPr>
          <w:rFonts w:hint="eastAsia" w:ascii="仿宋" w:hAnsi="仿宋" w:eastAsia="仿宋" w:cs="Times New Roman"/>
          <w:b/>
          <w:sz w:val="32"/>
          <w:szCs w:val="32"/>
        </w:rPr>
        <w:t>案例名称：</w:t>
      </w:r>
    </w:p>
    <w:p>
      <w:pPr>
        <w:rPr>
          <w:rFonts w:ascii="仿宋" w:hAnsi="仿宋" w:eastAsia="仿宋" w:cs="Times New Roman"/>
          <w:sz w:val="32"/>
          <w:szCs w:val="32"/>
        </w:rPr>
      </w:pPr>
      <w:r>
        <w:rPr>
          <w:rFonts w:hint="eastAsia" w:ascii="仿宋" w:hAnsi="仿宋" w:eastAsia="仿宋" w:cs="Times New Roman"/>
          <w:sz w:val="32"/>
          <w:szCs w:val="32"/>
        </w:rPr>
        <w:t>X</w:t>
      </w:r>
      <w:r>
        <w:rPr>
          <w:rFonts w:ascii="仿宋" w:hAnsi="仿宋" w:eastAsia="仿宋" w:cs="Times New Roman"/>
          <w:sz w:val="32"/>
          <w:szCs w:val="32"/>
        </w:rPr>
        <w:t>XX</w:t>
      </w:r>
    </w:p>
    <w:p>
      <w:pPr>
        <w:rPr>
          <w:rFonts w:ascii="仿宋" w:hAnsi="仿宋" w:eastAsia="仿宋" w:cs="Times New Roman"/>
          <w:b/>
          <w:sz w:val="32"/>
          <w:szCs w:val="32"/>
        </w:rPr>
      </w:pPr>
      <w:r>
        <w:rPr>
          <w:rFonts w:hint="eastAsia" w:ascii="仿宋" w:hAnsi="仿宋" w:eastAsia="仿宋" w:cs="Times New Roman"/>
          <w:b/>
          <w:sz w:val="32"/>
          <w:szCs w:val="32"/>
        </w:rPr>
        <w:t>案例背景：</w:t>
      </w:r>
    </w:p>
    <w:p>
      <w:pPr>
        <w:ind w:firstLine="640" w:firstLineChars="200"/>
        <w:rPr>
          <w:rFonts w:ascii="仿宋" w:hAnsi="仿宋" w:eastAsia="仿宋" w:cs="Times New Roman"/>
          <w:sz w:val="32"/>
          <w:szCs w:val="32"/>
        </w:rPr>
      </w:pPr>
      <w:r>
        <w:rPr>
          <w:rFonts w:ascii="仿宋" w:hAnsi="仿宋" w:eastAsia="仿宋" w:cs="Times New Roman"/>
          <w:sz w:val="32"/>
          <w:szCs w:val="32"/>
        </w:rPr>
        <w:t>一直以来，风险管理在银行业科技投入中占据比较大的比重，如何提高风控水平，如何提升风控效率成为各大银行探索的重点。大数据等新一代信息通信技术的出现，正在为消除这一痛点提供了可能</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ascii="仿宋" w:hAnsi="仿宋" w:eastAsia="仿宋" w:cs="Times New Roman"/>
          <w:sz w:val="32"/>
          <w:szCs w:val="32"/>
        </w:rPr>
        <w:t>……</w:t>
      </w:r>
    </w:p>
    <w:p>
      <w:pPr>
        <w:rPr>
          <w:rFonts w:ascii="仿宋" w:hAnsi="仿宋" w:eastAsia="仿宋" w:cs="Times New Roman"/>
          <w:b/>
          <w:sz w:val="32"/>
          <w:szCs w:val="32"/>
        </w:rPr>
      </w:pPr>
      <w:r>
        <w:rPr>
          <w:rFonts w:hint="eastAsia" w:ascii="仿宋" w:hAnsi="仿宋" w:eastAsia="仿宋" w:cs="Times New Roman"/>
          <w:b/>
          <w:sz w:val="32"/>
          <w:szCs w:val="32"/>
        </w:rPr>
        <w:t>案例概述：</w:t>
      </w:r>
    </w:p>
    <w:p>
      <w:pPr>
        <w:ind w:firstLine="640" w:firstLineChars="200"/>
        <w:rPr>
          <w:rFonts w:ascii="仿宋" w:hAnsi="仿宋" w:eastAsia="仿宋" w:cs="Times New Roman"/>
          <w:sz w:val="32"/>
          <w:szCs w:val="32"/>
        </w:rPr>
      </w:pPr>
      <w:r>
        <w:rPr>
          <w:rFonts w:ascii="仿宋" w:hAnsi="仿宋" w:eastAsia="仿宋" w:cs="Times New Roman"/>
          <w:sz w:val="32"/>
          <w:szCs w:val="32"/>
        </w:rPr>
        <w:t>基于对银行信贷风控的深刻理解，</w:t>
      </w:r>
      <w:r>
        <w:rPr>
          <w:rFonts w:hint="eastAsia" w:ascii="仿宋" w:hAnsi="仿宋" w:eastAsia="仿宋" w:cs="Times New Roman"/>
          <w:sz w:val="32"/>
          <w:szCs w:val="32"/>
        </w:rPr>
        <w:t>X</w:t>
      </w:r>
      <w:r>
        <w:rPr>
          <w:rFonts w:ascii="仿宋" w:hAnsi="仿宋" w:eastAsia="仿宋" w:cs="Times New Roman"/>
          <w:sz w:val="32"/>
          <w:szCs w:val="32"/>
        </w:rPr>
        <w:t>XX联合</w:t>
      </w:r>
      <w:r>
        <w:rPr>
          <w:rFonts w:hint="eastAsia" w:ascii="仿宋" w:hAnsi="仿宋" w:eastAsia="仿宋" w:cs="Times New Roman"/>
          <w:sz w:val="32"/>
          <w:szCs w:val="32"/>
        </w:rPr>
        <w:t>X</w:t>
      </w:r>
      <w:r>
        <w:rPr>
          <w:rFonts w:ascii="仿宋" w:hAnsi="仿宋" w:eastAsia="仿宋" w:cs="Times New Roman"/>
          <w:sz w:val="32"/>
          <w:szCs w:val="32"/>
        </w:rPr>
        <w:t>XX打造了规模达十亿点百亿边的全行级知识图谱并在此之上构建智能查证与稽核平台。平台通过复杂网络、图计算等大数据算法，能够实现海量数据和非结构化数据的分析和探索，搭建远程监控体系下复杂计算及非结构化模型建设的框架。</w:t>
      </w:r>
      <w:r>
        <w:rPr>
          <w:rFonts w:hint="eastAsia" w:ascii="仿宋" w:hAnsi="仿宋" w:eastAsia="仿宋" w:cs="Times New Roman"/>
          <w:sz w:val="32"/>
          <w:szCs w:val="32"/>
        </w:rPr>
        <w:t>X</w:t>
      </w:r>
      <w:r>
        <w:rPr>
          <w:rFonts w:ascii="仿宋" w:hAnsi="仿宋" w:eastAsia="仿宋" w:cs="Times New Roman"/>
          <w:sz w:val="32"/>
          <w:szCs w:val="32"/>
        </w:rPr>
        <w:t>XX</w:t>
      </w:r>
      <w:r>
        <w:rPr>
          <w:rFonts w:hint="eastAsia" w:ascii="仿宋" w:hAnsi="仿宋" w:eastAsia="仿宋" w:cs="Times New Roman"/>
          <w:sz w:val="32"/>
          <w:szCs w:val="32"/>
        </w:rPr>
        <w:t>已于</w:t>
      </w:r>
      <w:r>
        <w:rPr>
          <w:rFonts w:ascii="仿宋" w:hAnsi="仿宋" w:eastAsia="仿宋" w:cs="Times New Roman"/>
          <w:sz w:val="32"/>
          <w:szCs w:val="32"/>
        </w:rPr>
        <w:t>X</w:t>
      </w:r>
      <w:r>
        <w:rPr>
          <w:rFonts w:hint="eastAsia" w:ascii="仿宋" w:hAnsi="仿宋" w:eastAsia="仿宋" w:cs="Times New Roman"/>
          <w:sz w:val="32"/>
          <w:szCs w:val="32"/>
        </w:rPr>
        <w:t>年</w:t>
      </w:r>
      <w:r>
        <w:rPr>
          <w:rFonts w:ascii="仿宋" w:hAnsi="仿宋" w:eastAsia="仿宋" w:cs="Times New Roman"/>
          <w:sz w:val="32"/>
          <w:szCs w:val="32"/>
        </w:rPr>
        <w:t>X</w:t>
      </w:r>
      <w:r>
        <w:rPr>
          <w:rFonts w:hint="eastAsia" w:ascii="仿宋" w:hAnsi="仿宋" w:eastAsia="仿宋" w:cs="Times New Roman"/>
          <w:sz w:val="32"/>
          <w:szCs w:val="32"/>
        </w:rPr>
        <w:t>月</w:t>
      </w:r>
      <w:r>
        <w:rPr>
          <w:rFonts w:ascii="仿宋" w:hAnsi="仿宋" w:eastAsia="仿宋" w:cs="Times New Roman"/>
          <w:sz w:val="32"/>
          <w:szCs w:val="32"/>
        </w:rPr>
        <w:t>X</w:t>
      </w:r>
      <w:r>
        <w:rPr>
          <w:rFonts w:hint="eastAsia" w:ascii="仿宋" w:hAnsi="仿宋" w:eastAsia="仿宋" w:cs="Times New Roman"/>
          <w:sz w:val="32"/>
          <w:szCs w:val="32"/>
        </w:rPr>
        <w:t>日在</w:t>
      </w:r>
      <w:r>
        <w:rPr>
          <w:rFonts w:ascii="仿宋" w:hAnsi="仿宋" w:eastAsia="仿宋" w:cs="Times New Roman"/>
          <w:sz w:val="32"/>
          <w:szCs w:val="32"/>
        </w:rPr>
        <w:t>XXX</w:t>
      </w:r>
      <w:r>
        <w:rPr>
          <w:rFonts w:hint="eastAsia" w:ascii="仿宋" w:hAnsi="仿宋" w:eastAsia="仿宋" w:cs="Times New Roman"/>
          <w:sz w:val="32"/>
          <w:szCs w:val="32"/>
        </w:rPr>
        <w:t>等多家境内外分行试点上线，业务交易量已超</w:t>
      </w:r>
      <w:r>
        <w:rPr>
          <w:rFonts w:ascii="仿宋" w:hAnsi="仿宋" w:eastAsia="仿宋" w:cs="Times New Roman"/>
          <w:sz w:val="32"/>
          <w:szCs w:val="32"/>
        </w:rPr>
        <w:t>X</w:t>
      </w:r>
      <w:r>
        <w:rPr>
          <w:rFonts w:hint="eastAsia" w:ascii="仿宋" w:hAnsi="仿宋" w:eastAsia="仿宋" w:cs="Times New Roman"/>
          <w:sz w:val="32"/>
          <w:szCs w:val="32"/>
        </w:rPr>
        <w:t>亿元。</w:t>
      </w:r>
    </w:p>
    <w:p>
      <w:pPr>
        <w:ind w:firstLine="640" w:firstLineChars="200"/>
        <w:rPr>
          <w:rFonts w:ascii="仿宋" w:hAnsi="仿宋" w:eastAsia="仿宋" w:cs="Times New Roman"/>
          <w:sz w:val="32"/>
          <w:szCs w:val="32"/>
        </w:rPr>
      </w:pPr>
      <w:r>
        <w:rPr>
          <w:rFonts w:ascii="仿宋" w:hAnsi="仿宋" w:eastAsia="仿宋" w:cs="Times New Roman"/>
          <w:sz w:val="32"/>
          <w:szCs w:val="32"/>
        </w:rPr>
        <w:t>……</w:t>
      </w:r>
    </w:p>
    <w:p>
      <w:pPr>
        <w:rPr>
          <w:rFonts w:ascii="仿宋" w:hAnsi="仿宋" w:eastAsia="仿宋" w:cs="Times New Roman"/>
          <w:b/>
          <w:sz w:val="32"/>
          <w:szCs w:val="32"/>
        </w:rPr>
      </w:pPr>
      <w:r>
        <w:rPr>
          <w:rFonts w:hint="eastAsia" w:ascii="仿宋" w:hAnsi="仿宋" w:eastAsia="仿宋" w:cs="Times New Roman"/>
          <w:b/>
          <w:sz w:val="32"/>
          <w:szCs w:val="32"/>
        </w:rPr>
        <w:t>解决难点：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在传统业务模式下，银行内部风险管控效率低下，如</w:t>
      </w:r>
      <w:r>
        <w:rPr>
          <w:rFonts w:ascii="仿宋" w:hAnsi="仿宋" w:eastAsia="仿宋" w:cs="Times New Roman"/>
          <w:sz w:val="32"/>
          <w:szCs w:val="32"/>
        </w:rPr>
        <w:t>何提升</w:t>
      </w:r>
      <w:r>
        <w:rPr>
          <w:rFonts w:hint="eastAsia" w:ascii="仿宋" w:hAnsi="仿宋" w:eastAsia="仿宋" w:cs="Times New Roman"/>
          <w:sz w:val="32"/>
          <w:szCs w:val="32"/>
        </w:rPr>
        <w:t>风险管理效率</w:t>
      </w:r>
      <w:r>
        <w:rPr>
          <w:rFonts w:ascii="仿宋" w:hAnsi="仿宋" w:eastAsia="仿宋" w:cs="Times New Roman"/>
          <w:sz w:val="32"/>
          <w:szCs w:val="32"/>
        </w:rPr>
        <w:t>成为各大银行探索的重点。</w:t>
      </w:r>
      <w:r>
        <w:rPr>
          <w:rFonts w:hint="eastAsia" w:ascii="仿宋" w:hAnsi="仿宋" w:eastAsia="仿宋" w:cs="Times New Roman"/>
          <w:sz w:val="32"/>
          <w:szCs w:val="32"/>
        </w:rPr>
        <w:t>X</w:t>
      </w:r>
      <w:r>
        <w:rPr>
          <w:rFonts w:ascii="仿宋" w:hAnsi="仿宋" w:eastAsia="仿宋" w:cs="Times New Roman"/>
          <w:sz w:val="32"/>
          <w:szCs w:val="32"/>
        </w:rPr>
        <w:t>XX建成的十亿点百亿边的知识图谱数据库和智能查证与稽核平台，能</w:t>
      </w:r>
      <w:r>
        <w:rPr>
          <w:rFonts w:hint="eastAsia" w:ascii="仿宋" w:hAnsi="仿宋" w:eastAsia="仿宋" w:cs="Times New Roman"/>
          <w:sz w:val="32"/>
          <w:szCs w:val="32"/>
        </w:rPr>
        <w:t>够</w:t>
      </w:r>
      <w:r>
        <w:rPr>
          <w:rFonts w:ascii="仿宋" w:hAnsi="仿宋" w:eastAsia="仿宋" w:cs="Times New Roman"/>
          <w:sz w:val="32"/>
          <w:szCs w:val="32"/>
        </w:rPr>
        <w:t>帮助银行拓展风险管控工作的深度，挖掘传统人力审查下难以发现的问题，扩大远程监控的覆盖范围，利用专家规则、机器学习和图挖掘的行业算法模型</w:t>
      </w:r>
      <w:r>
        <w:rPr>
          <w:rFonts w:hint="eastAsia" w:ascii="仿宋" w:hAnsi="仿宋" w:eastAsia="仿宋" w:cs="Times New Roman"/>
          <w:sz w:val="32"/>
          <w:szCs w:val="32"/>
        </w:rPr>
        <w:t>最终全</w:t>
      </w:r>
      <w:r>
        <w:rPr>
          <w:rFonts w:ascii="仿宋" w:hAnsi="仿宋" w:eastAsia="仿宋" w:cs="Times New Roman"/>
          <w:sz w:val="32"/>
          <w:szCs w:val="32"/>
        </w:rPr>
        <w:t>面提升银行的风控水平。</w:t>
      </w:r>
    </w:p>
    <w:p>
      <w:pPr>
        <w:ind w:firstLine="640" w:firstLineChars="200"/>
        <w:rPr>
          <w:rFonts w:ascii="仿宋" w:hAnsi="仿宋" w:eastAsia="仿宋" w:cs="Times New Roman"/>
          <w:b/>
          <w:sz w:val="32"/>
          <w:szCs w:val="32"/>
        </w:rPr>
      </w:pPr>
      <w:r>
        <w:rPr>
          <w:rFonts w:ascii="仿宋" w:hAnsi="仿宋" w:eastAsia="仿宋" w:cs="Times New Roman"/>
          <w:sz w:val="32"/>
          <w:szCs w:val="32"/>
        </w:rPr>
        <w:t>……</w:t>
      </w:r>
    </w:p>
    <w:p>
      <w:pPr>
        <w:rPr>
          <w:rFonts w:ascii="仿宋" w:hAnsi="仿宋" w:eastAsia="仿宋" w:cs="Times New Roman"/>
          <w:b/>
          <w:sz w:val="32"/>
          <w:szCs w:val="32"/>
        </w:rPr>
      </w:pPr>
      <w:r>
        <w:rPr>
          <w:rFonts w:hint="eastAsia" w:ascii="仿宋" w:hAnsi="仿宋" w:eastAsia="仿宋" w:cs="Times New Roman"/>
          <w:b/>
          <w:sz w:val="32"/>
          <w:szCs w:val="32"/>
        </w:rPr>
        <w:t>创新亮点：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X</w:t>
      </w:r>
      <w:r>
        <w:rPr>
          <w:rFonts w:ascii="仿宋" w:hAnsi="仿宋" w:eastAsia="仿宋" w:cs="Times New Roman"/>
          <w:sz w:val="32"/>
          <w:szCs w:val="32"/>
        </w:rPr>
        <w:t>XX在此案例中构建的全行级知识图谱是国内银行业的首创型应用，其正在成为银行的基础数据资产，为银行业务的开展提供底层数据支撑。</w:t>
      </w:r>
    </w:p>
    <w:p>
      <w:pPr>
        <w:pStyle w:val="19"/>
        <w:numPr>
          <w:ilvl w:val="0"/>
          <w:numId w:val="2"/>
        </w:numPr>
        <w:ind w:firstLineChars="0"/>
        <w:rPr>
          <w:rFonts w:ascii="仿宋" w:hAnsi="仿宋" w:eastAsia="仿宋" w:cs="Times New Roman"/>
          <w:sz w:val="32"/>
          <w:szCs w:val="32"/>
        </w:rPr>
      </w:pPr>
      <w:r>
        <w:rPr>
          <w:rFonts w:ascii="仿宋" w:hAnsi="仿宋" w:eastAsia="仿宋" w:cs="Times New Roman"/>
          <w:sz w:val="32"/>
          <w:szCs w:val="32"/>
        </w:rPr>
        <w:t>展现完整的客户关系网及资金流转全貌</w:t>
      </w:r>
    </w:p>
    <w:p>
      <w:pPr>
        <w:ind w:left="640"/>
        <w:rPr>
          <w:rFonts w:ascii="仿宋" w:hAnsi="仿宋" w:eastAsia="仿宋" w:cs="Times New Roman"/>
          <w:sz w:val="32"/>
          <w:szCs w:val="32"/>
        </w:rPr>
      </w:pPr>
      <w:r>
        <w:rPr>
          <w:rFonts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多元异构数据处理能力提升风控水平</w:t>
      </w:r>
    </w:p>
    <w:p>
      <w:pPr>
        <w:ind w:firstLine="640" w:firstLineChars="200"/>
        <w:rPr>
          <w:rFonts w:ascii="仿宋" w:hAnsi="仿宋" w:eastAsia="仿宋" w:cs="Times New Roman"/>
          <w:sz w:val="32"/>
          <w:szCs w:val="32"/>
        </w:rPr>
      </w:pPr>
      <w:r>
        <w:rPr>
          <w:rFonts w:ascii="仿宋" w:hAnsi="仿宋" w:eastAsia="仿宋" w:cs="Times New Roman"/>
          <w:sz w:val="32"/>
          <w:szCs w:val="32"/>
        </w:rPr>
        <w:t>……</w:t>
      </w:r>
    </w:p>
    <w:p>
      <w:pPr>
        <w:rPr>
          <w:rFonts w:ascii="仿宋" w:hAnsi="仿宋" w:eastAsia="仿宋" w:cs="Times New Roman"/>
          <w:b/>
          <w:sz w:val="32"/>
          <w:szCs w:val="32"/>
        </w:rPr>
      </w:pPr>
      <w:r>
        <w:rPr>
          <w:rFonts w:hint="eastAsia" w:ascii="仿宋" w:hAnsi="仿宋" w:eastAsia="仿宋" w:cs="Times New Roman"/>
          <w:b/>
          <w:sz w:val="32"/>
          <w:szCs w:val="32"/>
        </w:rPr>
        <w:t>应用落地：</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X</w:t>
      </w:r>
      <w:r>
        <w:rPr>
          <w:rFonts w:ascii="仿宋" w:hAnsi="仿宋" w:eastAsia="仿宋" w:cs="Times New Roman"/>
          <w:sz w:val="32"/>
          <w:szCs w:val="32"/>
        </w:rPr>
        <w:t>XX为某大型股份制银行建立全行级知识图谱平台，基于</w:t>
      </w:r>
      <w:r>
        <w:rPr>
          <w:rFonts w:hint="eastAsia" w:ascii="仿宋" w:hAnsi="仿宋" w:eastAsia="仿宋" w:cs="Times New Roman"/>
          <w:sz w:val="32"/>
          <w:szCs w:val="32"/>
        </w:rPr>
        <w:t>X</w:t>
      </w:r>
      <w:r>
        <w:rPr>
          <w:rFonts w:ascii="仿宋" w:hAnsi="仿宋" w:eastAsia="仿宋" w:cs="Times New Roman"/>
          <w:sz w:val="32"/>
          <w:szCs w:val="32"/>
        </w:rPr>
        <w:t>XX自主研发的包括结构化数据治理、非结构化数据治理、知识图谱数据库、知识图谱人机交互平台等技术产品在内的金融知识图谱，为其搭建远程监控体系下的新一代数据分析和挖掘平台，实现海量数据分析和探索，加强远程监控的工作广度与深度，提升远程监控业务效率和能力，实现智能化</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ascii="仿宋" w:hAnsi="仿宋" w:eastAsia="仿宋" w:cs="Times New Roman"/>
          <w:sz w:val="32"/>
          <w:szCs w:val="32"/>
        </w:rPr>
        <w:t>……</w:t>
      </w:r>
    </w:p>
    <w:p>
      <w:pPr>
        <w:spacing w:line="360" w:lineRule="auto"/>
        <w:rPr>
          <w:rFonts w:ascii="仿宋" w:hAnsi="仿宋" w:eastAsia="仿宋"/>
          <w:sz w:val="28"/>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rPr>
    </w:pPr>
    <w:bookmarkStart w:id="1" w:name="subject"/>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129BB"/>
    <w:multiLevelType w:val="multilevel"/>
    <w:tmpl w:val="52B129B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D4B7639"/>
    <w:multiLevelType w:val="multilevel"/>
    <w:tmpl w:val="7D4B763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4OWYzYTJhNjVkM2RjNDdiY2E4ZTIyNjk3ZDJiMmUifQ=="/>
  </w:docVars>
  <w:rsids>
    <w:rsidRoot w:val="00034741"/>
    <w:rsid w:val="00004B2E"/>
    <w:rsid w:val="0002038B"/>
    <w:rsid w:val="00034741"/>
    <w:rsid w:val="00035C0D"/>
    <w:rsid w:val="00044D29"/>
    <w:rsid w:val="00061953"/>
    <w:rsid w:val="0007144F"/>
    <w:rsid w:val="000770C6"/>
    <w:rsid w:val="00086FA0"/>
    <w:rsid w:val="00096702"/>
    <w:rsid w:val="000A723D"/>
    <w:rsid w:val="000C7E6C"/>
    <w:rsid w:val="000E3A29"/>
    <w:rsid w:val="000E45E0"/>
    <w:rsid w:val="00100930"/>
    <w:rsid w:val="00102DFB"/>
    <w:rsid w:val="0010639A"/>
    <w:rsid w:val="00106A3B"/>
    <w:rsid w:val="001102B6"/>
    <w:rsid w:val="00146B1A"/>
    <w:rsid w:val="0015473A"/>
    <w:rsid w:val="00155319"/>
    <w:rsid w:val="0015722E"/>
    <w:rsid w:val="00161440"/>
    <w:rsid w:val="00163B8C"/>
    <w:rsid w:val="0019062B"/>
    <w:rsid w:val="00192BB5"/>
    <w:rsid w:val="001A15AE"/>
    <w:rsid w:val="001A3069"/>
    <w:rsid w:val="001A5E99"/>
    <w:rsid w:val="001A7B27"/>
    <w:rsid w:val="001A7EDE"/>
    <w:rsid w:val="001B1350"/>
    <w:rsid w:val="001C3A37"/>
    <w:rsid w:val="001D553F"/>
    <w:rsid w:val="001D7202"/>
    <w:rsid w:val="001E25D6"/>
    <w:rsid w:val="001F00E8"/>
    <w:rsid w:val="001F5C73"/>
    <w:rsid w:val="001F5CD6"/>
    <w:rsid w:val="001F5EEA"/>
    <w:rsid w:val="001F6C04"/>
    <w:rsid w:val="00217DE7"/>
    <w:rsid w:val="002309BB"/>
    <w:rsid w:val="00230EBA"/>
    <w:rsid w:val="00242D5D"/>
    <w:rsid w:val="00244F16"/>
    <w:rsid w:val="00263220"/>
    <w:rsid w:val="002923BC"/>
    <w:rsid w:val="002935E6"/>
    <w:rsid w:val="0029691E"/>
    <w:rsid w:val="002A5928"/>
    <w:rsid w:val="002B586B"/>
    <w:rsid w:val="002D38FB"/>
    <w:rsid w:val="002E6434"/>
    <w:rsid w:val="00301396"/>
    <w:rsid w:val="003133AF"/>
    <w:rsid w:val="0031687C"/>
    <w:rsid w:val="00325ED3"/>
    <w:rsid w:val="003266BE"/>
    <w:rsid w:val="003355D7"/>
    <w:rsid w:val="00335A2E"/>
    <w:rsid w:val="00340D94"/>
    <w:rsid w:val="00345F29"/>
    <w:rsid w:val="0034767F"/>
    <w:rsid w:val="00374346"/>
    <w:rsid w:val="00380D99"/>
    <w:rsid w:val="0039164B"/>
    <w:rsid w:val="003A1B92"/>
    <w:rsid w:val="003C5E06"/>
    <w:rsid w:val="003D3FE7"/>
    <w:rsid w:val="003E1D70"/>
    <w:rsid w:val="003E3BE0"/>
    <w:rsid w:val="003F2422"/>
    <w:rsid w:val="003F6B41"/>
    <w:rsid w:val="00404081"/>
    <w:rsid w:val="004078C9"/>
    <w:rsid w:val="004212E3"/>
    <w:rsid w:val="004265C2"/>
    <w:rsid w:val="00441201"/>
    <w:rsid w:val="004419EE"/>
    <w:rsid w:val="00441E58"/>
    <w:rsid w:val="00445474"/>
    <w:rsid w:val="00454249"/>
    <w:rsid w:val="0045660A"/>
    <w:rsid w:val="00462CD5"/>
    <w:rsid w:val="00477646"/>
    <w:rsid w:val="00484A9A"/>
    <w:rsid w:val="00486A82"/>
    <w:rsid w:val="004935D5"/>
    <w:rsid w:val="004B512A"/>
    <w:rsid w:val="004B536C"/>
    <w:rsid w:val="004E08AC"/>
    <w:rsid w:val="004E522C"/>
    <w:rsid w:val="00506B52"/>
    <w:rsid w:val="00533F8D"/>
    <w:rsid w:val="005425AA"/>
    <w:rsid w:val="00543F7E"/>
    <w:rsid w:val="00560A16"/>
    <w:rsid w:val="005625E3"/>
    <w:rsid w:val="00563212"/>
    <w:rsid w:val="0057148B"/>
    <w:rsid w:val="00571AA3"/>
    <w:rsid w:val="005B5AA7"/>
    <w:rsid w:val="005C246A"/>
    <w:rsid w:val="005C288A"/>
    <w:rsid w:val="005D2279"/>
    <w:rsid w:val="005E12E3"/>
    <w:rsid w:val="005E613D"/>
    <w:rsid w:val="005F5CE7"/>
    <w:rsid w:val="0060466E"/>
    <w:rsid w:val="006050D6"/>
    <w:rsid w:val="006162E1"/>
    <w:rsid w:val="006177D2"/>
    <w:rsid w:val="006262A3"/>
    <w:rsid w:val="0063577F"/>
    <w:rsid w:val="00641A64"/>
    <w:rsid w:val="006441BF"/>
    <w:rsid w:val="00655F13"/>
    <w:rsid w:val="0068091E"/>
    <w:rsid w:val="00697331"/>
    <w:rsid w:val="006A32E3"/>
    <w:rsid w:val="006C069F"/>
    <w:rsid w:val="006D3C64"/>
    <w:rsid w:val="006F2D09"/>
    <w:rsid w:val="006F3AB1"/>
    <w:rsid w:val="007005E1"/>
    <w:rsid w:val="00704521"/>
    <w:rsid w:val="007047C1"/>
    <w:rsid w:val="00723F22"/>
    <w:rsid w:val="00730661"/>
    <w:rsid w:val="007352B6"/>
    <w:rsid w:val="00746731"/>
    <w:rsid w:val="0075519F"/>
    <w:rsid w:val="0077292A"/>
    <w:rsid w:val="007821E7"/>
    <w:rsid w:val="007A0B2D"/>
    <w:rsid w:val="007D6C20"/>
    <w:rsid w:val="007D72B4"/>
    <w:rsid w:val="007F232F"/>
    <w:rsid w:val="008075C9"/>
    <w:rsid w:val="00832DB9"/>
    <w:rsid w:val="00840B93"/>
    <w:rsid w:val="008502EE"/>
    <w:rsid w:val="00854039"/>
    <w:rsid w:val="008577B6"/>
    <w:rsid w:val="00863969"/>
    <w:rsid w:val="00883431"/>
    <w:rsid w:val="008844BF"/>
    <w:rsid w:val="00895E2C"/>
    <w:rsid w:val="008D214B"/>
    <w:rsid w:val="008D4A1F"/>
    <w:rsid w:val="008D54EB"/>
    <w:rsid w:val="008E0F5A"/>
    <w:rsid w:val="008E3859"/>
    <w:rsid w:val="008E5B6B"/>
    <w:rsid w:val="008E6D5F"/>
    <w:rsid w:val="008F4105"/>
    <w:rsid w:val="00916919"/>
    <w:rsid w:val="00930901"/>
    <w:rsid w:val="00933438"/>
    <w:rsid w:val="00937586"/>
    <w:rsid w:val="009568AE"/>
    <w:rsid w:val="00980651"/>
    <w:rsid w:val="0099452F"/>
    <w:rsid w:val="009A0797"/>
    <w:rsid w:val="009A3AFD"/>
    <w:rsid w:val="009A510C"/>
    <w:rsid w:val="009B2C5D"/>
    <w:rsid w:val="009B553D"/>
    <w:rsid w:val="009C62AC"/>
    <w:rsid w:val="009D1FD5"/>
    <w:rsid w:val="009E1439"/>
    <w:rsid w:val="009F0C11"/>
    <w:rsid w:val="009F5389"/>
    <w:rsid w:val="009F5C54"/>
    <w:rsid w:val="00A042AC"/>
    <w:rsid w:val="00A04FBA"/>
    <w:rsid w:val="00A159F4"/>
    <w:rsid w:val="00A248E9"/>
    <w:rsid w:val="00A36F94"/>
    <w:rsid w:val="00A51812"/>
    <w:rsid w:val="00A52DFF"/>
    <w:rsid w:val="00A6780F"/>
    <w:rsid w:val="00A67E5E"/>
    <w:rsid w:val="00A748BF"/>
    <w:rsid w:val="00A75372"/>
    <w:rsid w:val="00A87868"/>
    <w:rsid w:val="00A9114A"/>
    <w:rsid w:val="00AA0644"/>
    <w:rsid w:val="00AA641F"/>
    <w:rsid w:val="00AA7D44"/>
    <w:rsid w:val="00AB1F78"/>
    <w:rsid w:val="00AB575B"/>
    <w:rsid w:val="00AC28A1"/>
    <w:rsid w:val="00AC78AE"/>
    <w:rsid w:val="00AE17A5"/>
    <w:rsid w:val="00B00BA3"/>
    <w:rsid w:val="00B0100E"/>
    <w:rsid w:val="00B02156"/>
    <w:rsid w:val="00B029FA"/>
    <w:rsid w:val="00B07E43"/>
    <w:rsid w:val="00B07FD7"/>
    <w:rsid w:val="00B1393C"/>
    <w:rsid w:val="00B35B09"/>
    <w:rsid w:val="00B37CF8"/>
    <w:rsid w:val="00B40EA9"/>
    <w:rsid w:val="00B44C7E"/>
    <w:rsid w:val="00B63AD6"/>
    <w:rsid w:val="00B759E1"/>
    <w:rsid w:val="00B75F68"/>
    <w:rsid w:val="00B826A1"/>
    <w:rsid w:val="00B84AD2"/>
    <w:rsid w:val="00BA0B11"/>
    <w:rsid w:val="00BC1F96"/>
    <w:rsid w:val="00BC54DF"/>
    <w:rsid w:val="00BC72F1"/>
    <w:rsid w:val="00BD7E53"/>
    <w:rsid w:val="00BE7098"/>
    <w:rsid w:val="00C02423"/>
    <w:rsid w:val="00C10B92"/>
    <w:rsid w:val="00C55BF7"/>
    <w:rsid w:val="00C55DE6"/>
    <w:rsid w:val="00C572FE"/>
    <w:rsid w:val="00C65AB3"/>
    <w:rsid w:val="00C65ACF"/>
    <w:rsid w:val="00C74D93"/>
    <w:rsid w:val="00C76D7D"/>
    <w:rsid w:val="00C80768"/>
    <w:rsid w:val="00C82FFA"/>
    <w:rsid w:val="00C8788A"/>
    <w:rsid w:val="00C9189F"/>
    <w:rsid w:val="00C9319D"/>
    <w:rsid w:val="00CA45A7"/>
    <w:rsid w:val="00CB0C15"/>
    <w:rsid w:val="00CB7783"/>
    <w:rsid w:val="00CC0482"/>
    <w:rsid w:val="00CC6AD7"/>
    <w:rsid w:val="00CD09D7"/>
    <w:rsid w:val="00CD2D8B"/>
    <w:rsid w:val="00CD2EC4"/>
    <w:rsid w:val="00CE6CB9"/>
    <w:rsid w:val="00CF0652"/>
    <w:rsid w:val="00CF4A16"/>
    <w:rsid w:val="00CF579E"/>
    <w:rsid w:val="00D01C60"/>
    <w:rsid w:val="00D031A7"/>
    <w:rsid w:val="00D11C3B"/>
    <w:rsid w:val="00D1200B"/>
    <w:rsid w:val="00D266B2"/>
    <w:rsid w:val="00D277AA"/>
    <w:rsid w:val="00D30EE2"/>
    <w:rsid w:val="00D44599"/>
    <w:rsid w:val="00D61B22"/>
    <w:rsid w:val="00D64183"/>
    <w:rsid w:val="00D8300A"/>
    <w:rsid w:val="00D863E5"/>
    <w:rsid w:val="00D87553"/>
    <w:rsid w:val="00D918A9"/>
    <w:rsid w:val="00D970B4"/>
    <w:rsid w:val="00DA3121"/>
    <w:rsid w:val="00DB49CE"/>
    <w:rsid w:val="00DB55FB"/>
    <w:rsid w:val="00DE7B42"/>
    <w:rsid w:val="00DE7D30"/>
    <w:rsid w:val="00DF3841"/>
    <w:rsid w:val="00E03188"/>
    <w:rsid w:val="00E03D25"/>
    <w:rsid w:val="00E119BB"/>
    <w:rsid w:val="00E24BA5"/>
    <w:rsid w:val="00E24E55"/>
    <w:rsid w:val="00E33D62"/>
    <w:rsid w:val="00E43823"/>
    <w:rsid w:val="00E43BB8"/>
    <w:rsid w:val="00E43D1F"/>
    <w:rsid w:val="00E46F94"/>
    <w:rsid w:val="00E60975"/>
    <w:rsid w:val="00E64ABD"/>
    <w:rsid w:val="00E65DBE"/>
    <w:rsid w:val="00E74BCB"/>
    <w:rsid w:val="00E907CD"/>
    <w:rsid w:val="00E97361"/>
    <w:rsid w:val="00EB2763"/>
    <w:rsid w:val="00EC071B"/>
    <w:rsid w:val="00EC257D"/>
    <w:rsid w:val="00EC2FF0"/>
    <w:rsid w:val="00EE778E"/>
    <w:rsid w:val="00EF47AD"/>
    <w:rsid w:val="00EF760D"/>
    <w:rsid w:val="00F05A80"/>
    <w:rsid w:val="00F164D5"/>
    <w:rsid w:val="00F26A55"/>
    <w:rsid w:val="00F35E9B"/>
    <w:rsid w:val="00F729F1"/>
    <w:rsid w:val="00F7455F"/>
    <w:rsid w:val="00F91F27"/>
    <w:rsid w:val="00F93AEB"/>
    <w:rsid w:val="00FA3015"/>
    <w:rsid w:val="00FC5B97"/>
    <w:rsid w:val="00FD4AC6"/>
    <w:rsid w:val="00FD79C0"/>
    <w:rsid w:val="00FE032A"/>
    <w:rsid w:val="00FE6D53"/>
    <w:rsid w:val="00FF0F1D"/>
    <w:rsid w:val="00FF2BF0"/>
    <w:rsid w:val="00FF36CB"/>
    <w:rsid w:val="01EB6D61"/>
    <w:rsid w:val="74014F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cs="宋体"/>
      <w:b/>
      <w:bCs/>
      <w:kern w:val="36"/>
      <w:sz w:val="48"/>
      <w:szCs w:val="4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Body Text"/>
    <w:basedOn w:val="1"/>
    <w:link w:val="29"/>
    <w:qFormat/>
    <w:uiPriority w:val="1"/>
    <w:pPr>
      <w:spacing w:before="195" w:line="360" w:lineRule="auto"/>
      <w:ind w:firstLine="560" w:firstLineChars="200"/>
    </w:pPr>
    <w:rPr>
      <w:rFonts w:ascii="Times New Roman" w:hAnsi="Times New Roman"/>
      <w:kern w:val="0"/>
      <w:sz w:val="28"/>
      <w:szCs w:val="30"/>
    </w:r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7"/>
    <w:semiHidden/>
    <w:unhideWhenUsed/>
    <w:qFormat/>
    <w:uiPriority w:val="99"/>
    <w:rPr>
      <w:b/>
      <w:bCs/>
    </w:rPr>
  </w:style>
  <w:style w:type="table" w:styleId="12">
    <w:name w:val="Table Grid"/>
    <w:basedOn w:val="11"/>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0"/>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9"/>
    <w:qFormat/>
    <w:uiPriority w:val="99"/>
    <w:rPr>
      <w:rFonts w:ascii="宋体" w:hAnsi="宋体" w:eastAsia="宋体"/>
      <w:sz w:val="18"/>
      <w:szCs w:val="18"/>
    </w:rPr>
  </w:style>
  <w:style w:type="character" w:customStyle="1" w:styleId="18">
    <w:name w:val="页脚 字符"/>
    <w:basedOn w:val="13"/>
    <w:link w:val="8"/>
    <w:qFormat/>
    <w:uiPriority w:val="99"/>
    <w:rPr>
      <w:rFonts w:ascii="宋体" w:hAnsi="宋体" w:eastAsia="宋体"/>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3"/>
    <w:semiHidden/>
    <w:unhideWhenUsed/>
    <w:qFormat/>
    <w:uiPriority w:val="99"/>
    <w:rPr>
      <w:color w:val="605E5C"/>
      <w:shd w:val="clear" w:color="auto" w:fill="E1DFDD"/>
    </w:rPr>
  </w:style>
  <w:style w:type="paragraph" w:customStyle="1" w:styleId="21">
    <w:name w:val="列出段落1"/>
    <w:basedOn w:val="1"/>
    <w:qFormat/>
    <w:uiPriority w:val="0"/>
    <w:pPr>
      <w:ind w:firstLine="420" w:firstLineChars="200"/>
    </w:pPr>
    <w:rPr>
      <w:rFonts w:ascii="Calibri" w:hAnsi="Calibri" w:cs="Times New Roman"/>
      <w:szCs w:val="21"/>
    </w:rPr>
  </w:style>
  <w:style w:type="character" w:customStyle="1" w:styleId="22">
    <w:name w:val="批注框文本 字符"/>
    <w:basedOn w:val="13"/>
    <w:link w:val="7"/>
    <w:semiHidden/>
    <w:qFormat/>
    <w:uiPriority w:val="99"/>
    <w:rPr>
      <w:rFonts w:ascii="宋体" w:hAnsi="宋体" w:eastAsia="宋体"/>
      <w:sz w:val="18"/>
      <w:szCs w:val="18"/>
    </w:rPr>
  </w:style>
  <w:style w:type="character" w:customStyle="1" w:styleId="23">
    <w:name w:val="未处理的提及2"/>
    <w:basedOn w:val="13"/>
    <w:semiHidden/>
    <w:unhideWhenUsed/>
    <w:qFormat/>
    <w:uiPriority w:val="99"/>
    <w:rPr>
      <w:color w:val="605E5C"/>
      <w:shd w:val="clear" w:color="auto" w:fill="E1DFDD"/>
    </w:rPr>
  </w:style>
  <w:style w:type="character" w:customStyle="1" w:styleId="24">
    <w:name w:val="标题 1 字符"/>
    <w:basedOn w:val="13"/>
    <w:link w:val="2"/>
    <w:qFormat/>
    <w:uiPriority w:val="9"/>
    <w:rPr>
      <w:rFonts w:ascii="宋体" w:hAnsi="宋体" w:eastAsia="宋体" w:cs="宋体"/>
      <w:b/>
      <w:bCs/>
      <w:kern w:val="36"/>
      <w:sz w:val="48"/>
      <w:szCs w:val="48"/>
    </w:rPr>
  </w:style>
  <w:style w:type="paragraph" w:customStyle="1" w:styleId="25">
    <w:name w:val="Revision"/>
    <w:hidden/>
    <w:semiHidden/>
    <w:qFormat/>
    <w:uiPriority w:val="99"/>
    <w:rPr>
      <w:rFonts w:ascii="宋体" w:hAnsi="宋体" w:eastAsia="宋体" w:cstheme="minorBidi"/>
      <w:kern w:val="2"/>
      <w:sz w:val="21"/>
      <w:szCs w:val="22"/>
      <w:lang w:val="en-US" w:eastAsia="zh-CN" w:bidi="ar-SA"/>
    </w:rPr>
  </w:style>
  <w:style w:type="character" w:customStyle="1" w:styleId="26">
    <w:name w:val="批注文字 字符"/>
    <w:basedOn w:val="13"/>
    <w:link w:val="5"/>
    <w:qFormat/>
    <w:uiPriority w:val="99"/>
    <w:rPr>
      <w:rFonts w:ascii="宋体" w:hAnsi="宋体" w:eastAsia="宋体"/>
    </w:rPr>
  </w:style>
  <w:style w:type="character" w:customStyle="1" w:styleId="27">
    <w:name w:val="批注主题 字符"/>
    <w:basedOn w:val="26"/>
    <w:link w:val="10"/>
    <w:semiHidden/>
    <w:uiPriority w:val="99"/>
    <w:rPr>
      <w:rFonts w:ascii="宋体" w:hAnsi="宋体" w:eastAsia="宋体"/>
      <w:b/>
      <w:bCs/>
    </w:rPr>
  </w:style>
  <w:style w:type="character" w:customStyle="1" w:styleId="28">
    <w:name w:val="标题 3 字符"/>
    <w:basedOn w:val="13"/>
    <w:link w:val="4"/>
    <w:semiHidden/>
    <w:qFormat/>
    <w:uiPriority w:val="9"/>
    <w:rPr>
      <w:rFonts w:ascii="宋体" w:hAnsi="宋体" w:eastAsia="宋体"/>
      <w:b/>
      <w:bCs/>
      <w:sz w:val="32"/>
      <w:szCs w:val="32"/>
    </w:rPr>
  </w:style>
  <w:style w:type="character" w:customStyle="1" w:styleId="29">
    <w:name w:val="正文文本 字符"/>
    <w:basedOn w:val="13"/>
    <w:link w:val="6"/>
    <w:qFormat/>
    <w:uiPriority w:val="1"/>
    <w:rPr>
      <w:rFonts w:ascii="Times New Roman" w:hAnsi="Times New Roman" w:eastAsia="宋体"/>
      <w:kern w:val="0"/>
      <w:sz w:val="28"/>
      <w:szCs w:val="30"/>
    </w:rPr>
  </w:style>
  <w:style w:type="character" w:customStyle="1" w:styleId="30">
    <w:name w:val="标题 2 字符"/>
    <w:basedOn w:val="13"/>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D93E-9723-43FC-B5EF-5D19449C09F4}">
  <ds:schemaRefs/>
</ds:datastoreItem>
</file>

<file path=docProps/app.xml><?xml version="1.0" encoding="utf-8"?>
<Properties xmlns="http://schemas.openxmlformats.org/officeDocument/2006/extended-properties" xmlns:vt="http://schemas.openxmlformats.org/officeDocument/2006/docPropsVTypes">
  <Template>Normal</Template>
  <Pages>6</Pages>
  <Words>362</Words>
  <Characters>2070</Characters>
  <Lines>17</Lines>
  <Paragraphs>4</Paragraphs>
  <TotalTime>1</TotalTime>
  <ScaleCrop>false</ScaleCrop>
  <LinksUpToDate>false</LinksUpToDate>
  <CharactersWithSpaces>2428</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2022-06-06T08:30:00Z</dcterms:created>
  <dc:creator>彭 丹萍</dc:creator>
  <cp:lastModifiedBy>A李梦A</cp:lastModifiedBy>
  <cp:lastPrinted>2019-08-04T11:17:00Z</cp:lastPrinted>
  <dcterms:modified xsi:type="dcterms:W3CDTF">2023-07-10T05:58:41Z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58622CB3305F45919CD817829D101733_13</vt:lpwstr>
  </property>
</Properties>
</file>